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ACE22" w14:textId="77777777" w:rsidR="00C04883" w:rsidRPr="005F0A9D" w:rsidRDefault="00C04883" w:rsidP="00C04883">
      <w:pPr>
        <w:tabs>
          <w:tab w:val="left" w:pos="855"/>
        </w:tabs>
        <w:spacing w:after="0"/>
        <w:rPr>
          <w:rFonts w:ascii="Times New Roman" w:hAnsi="Times New Roman"/>
          <w:b/>
        </w:rPr>
      </w:pPr>
      <w:r w:rsidRPr="005F0A9D">
        <w:rPr>
          <w:rFonts w:ascii="Times New Roman" w:hAnsi="Times New Roman"/>
          <w:b/>
        </w:rPr>
        <w:tab/>
      </w:r>
    </w:p>
    <w:p w14:paraId="51E2D5D4" w14:textId="77777777" w:rsidR="00C04883" w:rsidRPr="005F0A9D" w:rsidRDefault="00C04883" w:rsidP="00C04883">
      <w:pPr>
        <w:tabs>
          <w:tab w:val="left" w:pos="855"/>
        </w:tabs>
        <w:spacing w:after="0"/>
        <w:rPr>
          <w:rFonts w:ascii="Times New Roman" w:hAnsi="Times New Roman"/>
          <w:b/>
        </w:rPr>
      </w:pPr>
    </w:p>
    <w:p w14:paraId="0631F9F0" w14:textId="77777777" w:rsidR="00C04883" w:rsidRPr="005F0A9D" w:rsidRDefault="00C04883" w:rsidP="00C04883">
      <w:pPr>
        <w:tabs>
          <w:tab w:val="left" w:pos="855"/>
        </w:tabs>
        <w:spacing w:after="0"/>
        <w:rPr>
          <w:rFonts w:ascii="Times New Roman" w:hAnsi="Times New Roman"/>
          <w:b/>
        </w:rPr>
      </w:pPr>
      <w:r w:rsidRPr="005F0A9D">
        <w:rPr>
          <w:rFonts w:ascii="Times New Roman" w:hAnsi="Times New Roman"/>
          <w:b/>
          <w:noProof/>
          <w:lang w:eastAsia="pl-PL"/>
        </w:rPr>
        <w:drawing>
          <wp:inline distT="0" distB="0" distL="0" distR="0" wp14:anchorId="3A9972E4" wp14:editId="2BD96F45">
            <wp:extent cx="8867775" cy="1047750"/>
            <wp:effectExtent l="0" t="0" r="9525" b="0"/>
            <wp:docPr id="1" name="Obraz 1" descr="cid:image005.png@01D57AAC.34008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7AAC.340082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867775" cy="1047750"/>
                    </a:xfrm>
                    <a:prstGeom prst="rect">
                      <a:avLst/>
                    </a:prstGeom>
                    <a:noFill/>
                    <a:ln>
                      <a:noFill/>
                    </a:ln>
                  </pic:spPr>
                </pic:pic>
              </a:graphicData>
            </a:graphic>
          </wp:inline>
        </w:drawing>
      </w:r>
    </w:p>
    <w:p w14:paraId="2891AA18" w14:textId="77777777" w:rsidR="00807DEB" w:rsidRDefault="00C04883" w:rsidP="00F50619">
      <w:pPr>
        <w:pStyle w:val="Nagwek1"/>
        <w:shd w:val="clear" w:color="auto" w:fill="FFFFFF"/>
        <w:spacing w:before="120" w:beforeAutospacing="0" w:after="120" w:afterAutospacing="0"/>
        <w:jc w:val="right"/>
        <w:rPr>
          <w:sz w:val="22"/>
          <w:szCs w:val="22"/>
        </w:rPr>
      </w:pPr>
      <w:r w:rsidRPr="003B56F5">
        <w:rPr>
          <w:sz w:val="22"/>
          <w:szCs w:val="22"/>
        </w:rPr>
        <w:t>Zał. nr 2</w:t>
      </w:r>
      <w:r w:rsidR="00F50619" w:rsidRPr="003B56F5">
        <w:rPr>
          <w:sz w:val="22"/>
          <w:szCs w:val="22"/>
        </w:rPr>
        <w:t xml:space="preserve"> </w:t>
      </w:r>
    </w:p>
    <w:p w14:paraId="464E3072" w14:textId="0F50C491" w:rsidR="00F50619" w:rsidRPr="003B56F5" w:rsidRDefault="002F0A11" w:rsidP="00F50619">
      <w:pPr>
        <w:pStyle w:val="Nagwek1"/>
        <w:shd w:val="clear" w:color="auto" w:fill="FFFFFF"/>
        <w:spacing w:before="120" w:beforeAutospacing="0" w:after="120" w:afterAutospacing="0"/>
        <w:jc w:val="right"/>
        <w:rPr>
          <w:bCs w:val="0"/>
          <w:caps/>
          <w:color w:val="000000"/>
          <w:spacing w:val="15"/>
          <w:sz w:val="22"/>
          <w:szCs w:val="22"/>
        </w:rPr>
      </w:pPr>
      <w:bookmarkStart w:id="0" w:name="_GoBack"/>
      <w:bookmarkEnd w:id="0"/>
      <w:r>
        <w:rPr>
          <w:bCs w:val="0"/>
          <w:caps/>
          <w:color w:val="000000"/>
          <w:spacing w:val="15"/>
          <w:sz w:val="22"/>
          <w:szCs w:val="22"/>
        </w:rPr>
        <w:t>CDO/M</w:t>
      </w:r>
      <w:r w:rsidR="00DB351B">
        <w:rPr>
          <w:bCs w:val="0"/>
          <w:caps/>
          <w:color w:val="000000"/>
          <w:spacing w:val="15"/>
          <w:sz w:val="22"/>
          <w:szCs w:val="22"/>
        </w:rPr>
        <w:t>/10</w:t>
      </w:r>
      <w:r w:rsidR="00F50619" w:rsidRPr="003B56F5">
        <w:rPr>
          <w:bCs w:val="0"/>
          <w:caps/>
          <w:color w:val="000000"/>
          <w:spacing w:val="15"/>
          <w:sz w:val="22"/>
          <w:szCs w:val="22"/>
        </w:rPr>
        <w:t>/2021</w:t>
      </w:r>
    </w:p>
    <w:p w14:paraId="40A57176" w14:textId="77777777" w:rsidR="00C04883" w:rsidRDefault="00C04883" w:rsidP="00C04883">
      <w:pPr>
        <w:spacing w:after="0"/>
        <w:jc w:val="right"/>
        <w:rPr>
          <w:rFonts w:ascii="Times New Roman" w:hAnsi="Times New Roman"/>
          <w:b/>
        </w:rPr>
      </w:pPr>
    </w:p>
    <w:p w14:paraId="25FE92DC" w14:textId="77777777" w:rsidR="00275798" w:rsidRPr="005F0A9D" w:rsidRDefault="00275798" w:rsidP="00C04883">
      <w:pPr>
        <w:spacing w:after="0"/>
        <w:jc w:val="right"/>
        <w:rPr>
          <w:rFonts w:ascii="Times New Roman" w:hAnsi="Times New Roman"/>
        </w:rPr>
      </w:pPr>
    </w:p>
    <w:p w14:paraId="3254D757" w14:textId="77777777" w:rsidR="00C04883" w:rsidRDefault="00C04883" w:rsidP="00C04883">
      <w:pPr>
        <w:jc w:val="center"/>
        <w:rPr>
          <w:rFonts w:ascii="Times New Roman" w:hAnsi="Times New Roman"/>
          <w:b/>
        </w:rPr>
      </w:pPr>
      <w:r w:rsidRPr="005F0A9D">
        <w:rPr>
          <w:rFonts w:ascii="Times New Roman" w:hAnsi="Times New Roman"/>
          <w:b/>
        </w:rPr>
        <w:t>Szczegółowy opis przedmiotu zamówienia</w:t>
      </w:r>
    </w:p>
    <w:p w14:paraId="7BD60123" w14:textId="77777777" w:rsidR="00275798" w:rsidRPr="005F0A9D" w:rsidRDefault="00275798" w:rsidP="00C04883">
      <w:pPr>
        <w:jc w:val="center"/>
        <w:rPr>
          <w:rFonts w:ascii="Times New Roman" w:hAnsi="Times New Roman"/>
          <w:b/>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31"/>
        <w:gridCol w:w="8763"/>
        <w:gridCol w:w="1863"/>
      </w:tblGrid>
      <w:tr w:rsidR="00C97E79" w:rsidRPr="005F0A9D" w14:paraId="41CA45A8" w14:textId="77777777" w:rsidTr="00202601">
        <w:trPr>
          <w:trHeight w:val="493"/>
          <w:jc w:val="center"/>
        </w:trPr>
        <w:tc>
          <w:tcPr>
            <w:tcW w:w="1980" w:type="dxa"/>
            <w:tcBorders>
              <w:top w:val="single" w:sz="4" w:space="0" w:color="auto"/>
              <w:left w:val="single" w:sz="4" w:space="0" w:color="auto"/>
              <w:bottom w:val="single" w:sz="4" w:space="0" w:color="auto"/>
              <w:right w:val="single" w:sz="4" w:space="0" w:color="auto"/>
            </w:tcBorders>
            <w:hideMark/>
          </w:tcPr>
          <w:p w14:paraId="5BF6A86E" w14:textId="77777777" w:rsidR="00C04883" w:rsidRPr="005F0A9D" w:rsidRDefault="00C04883">
            <w:pPr>
              <w:spacing w:after="0" w:line="240" w:lineRule="auto"/>
              <w:rPr>
                <w:rFonts w:ascii="Times New Roman" w:hAnsi="Times New Roman"/>
                <w:b/>
              </w:rPr>
            </w:pPr>
            <w:r w:rsidRPr="005F0A9D">
              <w:rPr>
                <w:rFonts w:ascii="Times New Roman" w:hAnsi="Times New Roman"/>
                <w:b/>
              </w:rPr>
              <w:t>L.p.</w:t>
            </w:r>
          </w:p>
        </w:tc>
        <w:tc>
          <w:tcPr>
            <w:tcW w:w="2131" w:type="dxa"/>
            <w:tcBorders>
              <w:top w:val="single" w:sz="4" w:space="0" w:color="auto"/>
              <w:left w:val="single" w:sz="4" w:space="0" w:color="auto"/>
              <w:bottom w:val="single" w:sz="4" w:space="0" w:color="auto"/>
              <w:right w:val="single" w:sz="4" w:space="0" w:color="auto"/>
            </w:tcBorders>
            <w:hideMark/>
          </w:tcPr>
          <w:p w14:paraId="20A86299" w14:textId="77777777" w:rsidR="00C04883" w:rsidRPr="005F0A9D" w:rsidRDefault="00C04883">
            <w:pPr>
              <w:spacing w:after="0" w:line="240" w:lineRule="auto"/>
              <w:rPr>
                <w:rFonts w:ascii="Times New Roman" w:hAnsi="Times New Roman"/>
                <w:b/>
              </w:rPr>
            </w:pPr>
            <w:r w:rsidRPr="005F0A9D">
              <w:rPr>
                <w:rFonts w:ascii="Times New Roman" w:hAnsi="Times New Roman"/>
                <w:b/>
              </w:rPr>
              <w:t>Nazwa</w:t>
            </w:r>
          </w:p>
        </w:tc>
        <w:tc>
          <w:tcPr>
            <w:tcW w:w="8763" w:type="dxa"/>
            <w:tcBorders>
              <w:top w:val="single" w:sz="4" w:space="0" w:color="auto"/>
              <w:left w:val="single" w:sz="4" w:space="0" w:color="auto"/>
              <w:bottom w:val="single" w:sz="4" w:space="0" w:color="auto"/>
              <w:right w:val="single" w:sz="4" w:space="0" w:color="auto"/>
            </w:tcBorders>
            <w:hideMark/>
          </w:tcPr>
          <w:p w14:paraId="76DB4ADD" w14:textId="77777777" w:rsidR="00C04883" w:rsidRPr="005F0A9D" w:rsidRDefault="00C04883">
            <w:pPr>
              <w:spacing w:after="0" w:line="240" w:lineRule="auto"/>
              <w:rPr>
                <w:rFonts w:ascii="Times New Roman" w:hAnsi="Times New Roman"/>
                <w:b/>
              </w:rPr>
            </w:pPr>
            <w:r w:rsidRPr="005F0A9D">
              <w:rPr>
                <w:rFonts w:ascii="Times New Roman" w:hAnsi="Times New Roman"/>
                <w:b/>
              </w:rPr>
              <w:t>Szczegółowy opis</w:t>
            </w:r>
          </w:p>
        </w:tc>
        <w:tc>
          <w:tcPr>
            <w:tcW w:w="1863" w:type="dxa"/>
            <w:tcBorders>
              <w:top w:val="single" w:sz="4" w:space="0" w:color="auto"/>
              <w:left w:val="single" w:sz="4" w:space="0" w:color="auto"/>
              <w:bottom w:val="single" w:sz="4" w:space="0" w:color="auto"/>
              <w:right w:val="single" w:sz="4" w:space="0" w:color="auto"/>
            </w:tcBorders>
            <w:hideMark/>
          </w:tcPr>
          <w:p w14:paraId="55D404D5" w14:textId="77777777" w:rsidR="00C04883" w:rsidRPr="005F0A9D" w:rsidRDefault="00C04883">
            <w:pPr>
              <w:spacing w:after="0" w:line="240" w:lineRule="auto"/>
              <w:rPr>
                <w:rFonts w:ascii="Times New Roman" w:hAnsi="Times New Roman"/>
                <w:b/>
              </w:rPr>
            </w:pPr>
            <w:r w:rsidRPr="005F0A9D">
              <w:rPr>
                <w:rFonts w:ascii="Times New Roman" w:hAnsi="Times New Roman"/>
                <w:b/>
              </w:rPr>
              <w:t>Ilość sztuk (do koń</w:t>
            </w:r>
            <w:r w:rsidR="00275798">
              <w:rPr>
                <w:rFonts w:ascii="Times New Roman" w:hAnsi="Times New Roman"/>
                <w:b/>
              </w:rPr>
              <w:t>ca realizacji projektu tj. 31.12</w:t>
            </w:r>
            <w:r w:rsidRPr="005F0A9D">
              <w:rPr>
                <w:rFonts w:ascii="Times New Roman" w:hAnsi="Times New Roman"/>
                <w:b/>
              </w:rPr>
              <w:t>.2022r.)</w:t>
            </w:r>
          </w:p>
        </w:tc>
      </w:tr>
      <w:tr w:rsidR="00C97E79" w:rsidRPr="005F0A9D" w14:paraId="67595F3C" w14:textId="77777777" w:rsidTr="00202601">
        <w:trPr>
          <w:jc w:val="center"/>
        </w:trPr>
        <w:tc>
          <w:tcPr>
            <w:tcW w:w="1980" w:type="dxa"/>
            <w:tcBorders>
              <w:top w:val="single" w:sz="4" w:space="0" w:color="auto"/>
              <w:left w:val="single" w:sz="4" w:space="0" w:color="auto"/>
              <w:bottom w:val="single" w:sz="4" w:space="0" w:color="auto"/>
              <w:right w:val="single" w:sz="4" w:space="0" w:color="auto"/>
            </w:tcBorders>
          </w:tcPr>
          <w:p w14:paraId="07DF158D"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hideMark/>
          </w:tcPr>
          <w:p w14:paraId="144A7BB2" w14:textId="77777777" w:rsidR="00C04883" w:rsidRPr="005F0A9D" w:rsidRDefault="00C04883">
            <w:pPr>
              <w:pStyle w:val="Bezodstpw"/>
              <w:rPr>
                <w:rFonts w:ascii="Times New Roman" w:hAnsi="Times New Roman"/>
              </w:rPr>
            </w:pPr>
            <w:r w:rsidRPr="005F0A9D">
              <w:rPr>
                <w:rFonts w:ascii="Times New Roman" w:eastAsia="Microsoft YaHei" w:hAnsi="Times New Roman"/>
              </w:rPr>
              <w:t>Płyn  do mycia toalet</w:t>
            </w:r>
          </w:p>
        </w:tc>
        <w:tc>
          <w:tcPr>
            <w:tcW w:w="8763" w:type="dxa"/>
            <w:tcBorders>
              <w:top w:val="single" w:sz="4" w:space="0" w:color="auto"/>
              <w:left w:val="single" w:sz="4" w:space="0" w:color="auto"/>
              <w:bottom w:val="single" w:sz="4" w:space="0" w:color="auto"/>
              <w:right w:val="single" w:sz="4" w:space="0" w:color="auto"/>
            </w:tcBorders>
            <w:hideMark/>
          </w:tcPr>
          <w:p w14:paraId="08781B5B" w14:textId="77777777" w:rsidR="00275798" w:rsidRDefault="00275798">
            <w:pPr>
              <w:pStyle w:val="Bezodstpw"/>
              <w:rPr>
                <w:rFonts w:ascii="Times New Roman" w:hAnsi="Times New Roman"/>
              </w:rPr>
            </w:pPr>
            <w:r w:rsidRPr="00275798">
              <w:rPr>
                <w:rFonts w:ascii="Times New Roman" w:hAnsi="Times New Roman"/>
              </w:rPr>
              <w:t>Gotowy do użycia zagęszczony płyn czyszcząco-dezynfekujący na bazie chloru. Zabija 99,9% zarazków: bakterii, wirusów, sporów i grzybó</w:t>
            </w:r>
            <w:r w:rsidR="00211937">
              <w:rPr>
                <w:rFonts w:ascii="Times New Roman" w:hAnsi="Times New Roman"/>
              </w:rPr>
              <w:t>w. Dezynfekuje, czyści, wybiela</w:t>
            </w:r>
            <w:r w:rsidRPr="00275798">
              <w:rPr>
                <w:rFonts w:ascii="Times New Roman" w:hAnsi="Times New Roman"/>
              </w:rPr>
              <w:t>. Regularnie stosowany zap</w:t>
            </w:r>
            <w:r>
              <w:rPr>
                <w:rFonts w:ascii="Times New Roman" w:hAnsi="Times New Roman"/>
              </w:rPr>
              <w:t xml:space="preserve">obiega osadzaniu się kamienia. </w:t>
            </w:r>
          </w:p>
          <w:p w14:paraId="02BE34AD" w14:textId="77777777" w:rsidR="00C04883" w:rsidRPr="005F0A9D" w:rsidRDefault="00275798">
            <w:pPr>
              <w:pStyle w:val="Bezodstpw"/>
              <w:rPr>
                <w:rFonts w:ascii="Times New Roman" w:hAnsi="Times New Roman"/>
              </w:rPr>
            </w:pPr>
            <w:r>
              <w:rPr>
                <w:rFonts w:ascii="Times New Roman" w:hAnsi="Times New Roman"/>
                <w:b/>
              </w:rPr>
              <w:t xml:space="preserve">Opakowanie o pojemności </w:t>
            </w:r>
            <w:r w:rsidRPr="00275798">
              <w:rPr>
                <w:rFonts w:ascii="Times New Roman" w:hAnsi="Times New Roman"/>
                <w:b/>
              </w:rPr>
              <w:t>1250 ml</w:t>
            </w:r>
          </w:p>
        </w:tc>
        <w:tc>
          <w:tcPr>
            <w:tcW w:w="1863" w:type="dxa"/>
            <w:tcBorders>
              <w:top w:val="single" w:sz="4" w:space="0" w:color="auto"/>
              <w:left w:val="single" w:sz="4" w:space="0" w:color="auto"/>
              <w:bottom w:val="single" w:sz="4" w:space="0" w:color="auto"/>
              <w:right w:val="single" w:sz="4" w:space="0" w:color="auto"/>
            </w:tcBorders>
            <w:vAlign w:val="center"/>
            <w:hideMark/>
          </w:tcPr>
          <w:p w14:paraId="55F77051" w14:textId="77777777" w:rsidR="00C04883" w:rsidRPr="005F0A9D" w:rsidRDefault="00C04883">
            <w:pPr>
              <w:pStyle w:val="Bezodstpw"/>
              <w:rPr>
                <w:rFonts w:ascii="Times New Roman" w:hAnsi="Times New Roman"/>
                <w:lang w:val="en-US"/>
              </w:rPr>
            </w:pPr>
          </w:p>
          <w:p w14:paraId="109CB85C" w14:textId="62C854EF" w:rsidR="00C04883" w:rsidRPr="005F0A9D" w:rsidRDefault="002571A7" w:rsidP="00275798">
            <w:pPr>
              <w:pStyle w:val="Bezodstpw"/>
              <w:rPr>
                <w:rFonts w:ascii="Times New Roman" w:hAnsi="Times New Roman"/>
                <w:lang w:val="en-US"/>
              </w:rPr>
            </w:pPr>
            <w:r>
              <w:rPr>
                <w:rFonts w:ascii="Times New Roman" w:hAnsi="Times New Roman"/>
                <w:lang w:val="en-US"/>
              </w:rPr>
              <w:t>8</w:t>
            </w:r>
            <w:r w:rsidR="00275798">
              <w:rPr>
                <w:rFonts w:ascii="Times New Roman" w:hAnsi="Times New Roman"/>
                <w:lang w:val="en-US"/>
              </w:rPr>
              <w:t>0</w:t>
            </w:r>
            <w:r w:rsidR="00C04883" w:rsidRPr="005F0A9D">
              <w:rPr>
                <w:rFonts w:ascii="Times New Roman" w:hAnsi="Times New Roman"/>
                <w:lang w:val="en-US"/>
              </w:rPr>
              <w:t xml:space="preserve"> </w:t>
            </w:r>
            <w:proofErr w:type="spellStart"/>
            <w:r w:rsidR="00275798">
              <w:rPr>
                <w:rFonts w:ascii="Times New Roman" w:hAnsi="Times New Roman"/>
                <w:lang w:val="en-US"/>
              </w:rPr>
              <w:t>sztuk</w:t>
            </w:r>
            <w:proofErr w:type="spellEnd"/>
          </w:p>
        </w:tc>
      </w:tr>
      <w:tr w:rsidR="00C97E79" w:rsidRPr="005F0A9D" w14:paraId="1534C806" w14:textId="77777777" w:rsidTr="00202601">
        <w:trPr>
          <w:jc w:val="center"/>
        </w:trPr>
        <w:tc>
          <w:tcPr>
            <w:tcW w:w="1980" w:type="dxa"/>
            <w:tcBorders>
              <w:top w:val="single" w:sz="4" w:space="0" w:color="auto"/>
              <w:left w:val="single" w:sz="4" w:space="0" w:color="auto"/>
              <w:bottom w:val="single" w:sz="4" w:space="0" w:color="auto"/>
              <w:right w:val="single" w:sz="4" w:space="0" w:color="auto"/>
            </w:tcBorders>
          </w:tcPr>
          <w:p w14:paraId="6AA77B61"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2131" w:type="dxa"/>
            <w:tcBorders>
              <w:top w:val="single" w:sz="6" w:space="0" w:color="000000"/>
              <w:left w:val="single" w:sz="6" w:space="0" w:color="000000"/>
              <w:bottom w:val="single" w:sz="6" w:space="0" w:color="000000"/>
              <w:right w:val="single" w:sz="6" w:space="0" w:color="000000"/>
            </w:tcBorders>
            <w:vAlign w:val="center"/>
            <w:hideMark/>
          </w:tcPr>
          <w:p w14:paraId="3635185F" w14:textId="77777777" w:rsidR="00C04883" w:rsidRPr="005F0A9D" w:rsidRDefault="00275798">
            <w:pPr>
              <w:pStyle w:val="Bezodstpw"/>
              <w:rPr>
                <w:rFonts w:ascii="Times New Roman" w:hAnsi="Times New Roman"/>
              </w:rPr>
            </w:pPr>
            <w:r>
              <w:rPr>
                <w:rFonts w:ascii="Times New Roman" w:hAnsi="Times New Roman"/>
              </w:rPr>
              <w:t>P</w:t>
            </w:r>
            <w:r w:rsidRPr="00275798">
              <w:rPr>
                <w:rFonts w:ascii="Times New Roman" w:hAnsi="Times New Roman"/>
              </w:rPr>
              <w:t>łyn do ręcznego  mycia naczyń</w:t>
            </w:r>
          </w:p>
        </w:tc>
        <w:tc>
          <w:tcPr>
            <w:tcW w:w="8763" w:type="dxa"/>
            <w:tcBorders>
              <w:top w:val="single" w:sz="4" w:space="0" w:color="auto"/>
              <w:left w:val="single" w:sz="4" w:space="0" w:color="auto"/>
              <w:bottom w:val="single" w:sz="4" w:space="0" w:color="auto"/>
              <w:right w:val="single" w:sz="4" w:space="0" w:color="auto"/>
            </w:tcBorders>
            <w:hideMark/>
          </w:tcPr>
          <w:p w14:paraId="2DF4D013" w14:textId="77777777" w:rsidR="00275798" w:rsidRPr="00275798" w:rsidRDefault="00275798" w:rsidP="00275798">
            <w:pPr>
              <w:pStyle w:val="Bezodstpw"/>
              <w:rPr>
                <w:rFonts w:ascii="Times New Roman" w:hAnsi="Times New Roman"/>
              </w:rPr>
            </w:pPr>
            <w:r w:rsidRPr="00275798">
              <w:rPr>
                <w:rFonts w:ascii="Times New Roman" w:hAnsi="Times New Roman"/>
              </w:rPr>
              <w:t xml:space="preserve">Płyn do ręcznego mycia naczyń , zagęszczony, neutralny dla </w:t>
            </w:r>
            <w:proofErr w:type="spellStart"/>
            <w:r w:rsidRPr="00275798">
              <w:rPr>
                <w:rFonts w:ascii="Times New Roman" w:hAnsi="Times New Roman"/>
              </w:rPr>
              <w:t>skóry.Zawiera</w:t>
            </w:r>
            <w:proofErr w:type="spellEnd"/>
            <w:r w:rsidRPr="00275798">
              <w:rPr>
                <w:rFonts w:ascii="Times New Roman" w:hAnsi="Times New Roman"/>
              </w:rPr>
              <w:t>: 5-15% anionowe środki powierzchniowo czynne, &lt;5% niejonowe środki powierzchniowo czynne, &lt;5% amfoteryczne środki powierzchniowo czynne, konserwant (</w:t>
            </w:r>
            <w:proofErr w:type="spellStart"/>
            <w:r w:rsidRPr="00275798">
              <w:rPr>
                <w:rFonts w:ascii="Times New Roman" w:hAnsi="Times New Roman"/>
              </w:rPr>
              <w:t>Methylchloroisothiazolinone</w:t>
            </w:r>
            <w:proofErr w:type="spellEnd"/>
            <w:r w:rsidRPr="00275798">
              <w:rPr>
                <w:rFonts w:ascii="Times New Roman" w:hAnsi="Times New Roman"/>
              </w:rPr>
              <w:t xml:space="preserve">, </w:t>
            </w:r>
            <w:proofErr w:type="spellStart"/>
            <w:r w:rsidRPr="00275798">
              <w:rPr>
                <w:rFonts w:ascii="Times New Roman" w:hAnsi="Times New Roman"/>
              </w:rPr>
              <w:t>Methylisothiazolinone</w:t>
            </w:r>
            <w:proofErr w:type="spellEnd"/>
            <w:r w:rsidRPr="00275798">
              <w:rPr>
                <w:rFonts w:ascii="Times New Roman" w:hAnsi="Times New Roman"/>
              </w:rPr>
              <w:t>, 2-Bromo-2-Nitropropane-1,3-Diol), barwnik (CI 19140, CI 42080), kompozycja zapachowa.</w:t>
            </w:r>
          </w:p>
          <w:p w14:paraId="23DF4165" w14:textId="77777777" w:rsidR="00C04883" w:rsidRPr="00275798" w:rsidRDefault="00275798" w:rsidP="00275798">
            <w:pPr>
              <w:pStyle w:val="Bezodstpw"/>
              <w:rPr>
                <w:rFonts w:ascii="Times New Roman" w:hAnsi="Times New Roman"/>
                <w:b/>
              </w:rPr>
            </w:pPr>
            <w:r w:rsidRPr="00275798">
              <w:rPr>
                <w:rFonts w:ascii="Times New Roman" w:hAnsi="Times New Roman"/>
                <w:b/>
              </w:rPr>
              <w:t>Opakowanie o pojemności: 900 L</w:t>
            </w:r>
          </w:p>
        </w:tc>
        <w:tc>
          <w:tcPr>
            <w:tcW w:w="1863" w:type="dxa"/>
            <w:tcBorders>
              <w:top w:val="single" w:sz="4" w:space="0" w:color="auto"/>
              <w:left w:val="single" w:sz="4" w:space="0" w:color="auto"/>
              <w:bottom w:val="single" w:sz="4" w:space="0" w:color="auto"/>
              <w:right w:val="single" w:sz="4" w:space="0" w:color="auto"/>
            </w:tcBorders>
            <w:vAlign w:val="center"/>
            <w:hideMark/>
          </w:tcPr>
          <w:p w14:paraId="46DC8706" w14:textId="77777777" w:rsidR="00C04883" w:rsidRPr="005F0A9D" w:rsidRDefault="00275798">
            <w:pPr>
              <w:pStyle w:val="Bezodstpw"/>
              <w:rPr>
                <w:rFonts w:ascii="Times New Roman" w:hAnsi="Times New Roman"/>
              </w:rPr>
            </w:pPr>
            <w:r>
              <w:rPr>
                <w:rFonts w:ascii="Times New Roman" w:hAnsi="Times New Roman"/>
              </w:rPr>
              <w:t>4</w:t>
            </w:r>
            <w:r w:rsidR="002656BF">
              <w:rPr>
                <w:rFonts w:ascii="Times New Roman" w:hAnsi="Times New Roman"/>
              </w:rPr>
              <w:t>0</w:t>
            </w:r>
            <w:r w:rsidR="00C04883" w:rsidRPr="005F0A9D">
              <w:rPr>
                <w:rFonts w:ascii="Times New Roman" w:hAnsi="Times New Roman"/>
              </w:rPr>
              <w:t xml:space="preserve"> </w:t>
            </w:r>
            <w:r w:rsidR="00C97E79" w:rsidRPr="005F0A9D">
              <w:rPr>
                <w:rFonts w:ascii="Times New Roman" w:hAnsi="Times New Roman"/>
              </w:rPr>
              <w:t>sztuk</w:t>
            </w:r>
          </w:p>
        </w:tc>
      </w:tr>
      <w:tr w:rsidR="00C97E79" w:rsidRPr="005F0A9D" w14:paraId="5D49E58E" w14:textId="77777777" w:rsidTr="00202601">
        <w:trPr>
          <w:jc w:val="center"/>
        </w:trPr>
        <w:tc>
          <w:tcPr>
            <w:tcW w:w="1980" w:type="dxa"/>
            <w:tcBorders>
              <w:top w:val="single" w:sz="4" w:space="0" w:color="auto"/>
              <w:left w:val="single" w:sz="4" w:space="0" w:color="auto"/>
              <w:bottom w:val="single" w:sz="4" w:space="0" w:color="auto"/>
              <w:right w:val="single" w:sz="4" w:space="0" w:color="auto"/>
            </w:tcBorders>
          </w:tcPr>
          <w:p w14:paraId="24EA55AA"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vAlign w:val="center"/>
            <w:hideMark/>
          </w:tcPr>
          <w:p w14:paraId="4CE5192C" w14:textId="77777777" w:rsidR="00C04883" w:rsidRPr="005F0A9D" w:rsidRDefault="00275798">
            <w:pPr>
              <w:pStyle w:val="Bezodstpw"/>
              <w:rPr>
                <w:rFonts w:ascii="Times New Roman" w:hAnsi="Times New Roman"/>
              </w:rPr>
            </w:pPr>
            <w:r>
              <w:rPr>
                <w:rFonts w:ascii="Times New Roman" w:hAnsi="Times New Roman"/>
              </w:rPr>
              <w:t>M</w:t>
            </w:r>
            <w:r w:rsidRPr="00275798">
              <w:rPr>
                <w:rFonts w:ascii="Times New Roman" w:hAnsi="Times New Roman"/>
              </w:rPr>
              <w:t>leczko</w:t>
            </w:r>
            <w:r>
              <w:rPr>
                <w:rFonts w:ascii="Times New Roman" w:hAnsi="Times New Roman"/>
              </w:rPr>
              <w:t xml:space="preserve"> do czyszczenia</w:t>
            </w:r>
          </w:p>
        </w:tc>
        <w:tc>
          <w:tcPr>
            <w:tcW w:w="8763" w:type="dxa"/>
            <w:tcBorders>
              <w:top w:val="single" w:sz="4" w:space="0" w:color="auto"/>
              <w:left w:val="single" w:sz="4" w:space="0" w:color="auto"/>
              <w:bottom w:val="single" w:sz="4" w:space="0" w:color="auto"/>
              <w:right w:val="single" w:sz="4" w:space="0" w:color="auto"/>
            </w:tcBorders>
            <w:hideMark/>
          </w:tcPr>
          <w:p w14:paraId="0C039297" w14:textId="77777777" w:rsidR="00275798" w:rsidRDefault="00275798">
            <w:pPr>
              <w:pStyle w:val="Bezodstpw"/>
              <w:rPr>
                <w:rFonts w:ascii="Times New Roman" w:hAnsi="Times New Roman"/>
              </w:rPr>
            </w:pPr>
            <w:r w:rsidRPr="00275798">
              <w:rPr>
                <w:rFonts w:ascii="Times New Roman" w:hAnsi="Times New Roman"/>
              </w:rPr>
              <w:t xml:space="preserve">Mleczko do czyszczenia garnków w kuchni zawierające anionowe środki powierzchniowo czynne, niejonowe środki powierzchniowo czynne, mydło, kompozycje zapachowe, </w:t>
            </w:r>
            <w:proofErr w:type="spellStart"/>
            <w:r w:rsidRPr="00275798">
              <w:rPr>
                <w:rFonts w:ascii="Times New Roman" w:hAnsi="Times New Roman"/>
              </w:rPr>
              <w:t>Limonene</w:t>
            </w:r>
            <w:proofErr w:type="spellEnd"/>
            <w:r w:rsidRPr="00275798">
              <w:rPr>
                <w:rFonts w:ascii="Times New Roman" w:hAnsi="Times New Roman"/>
              </w:rPr>
              <w:t xml:space="preserve">, </w:t>
            </w:r>
            <w:proofErr w:type="spellStart"/>
            <w:r w:rsidRPr="00275798">
              <w:rPr>
                <w:rFonts w:ascii="Times New Roman" w:hAnsi="Times New Roman"/>
              </w:rPr>
              <w:t>Benzisothiazolinone</w:t>
            </w:r>
            <w:proofErr w:type="spellEnd"/>
            <w:r w:rsidRPr="00275798">
              <w:rPr>
                <w:rFonts w:ascii="Times New Roman" w:hAnsi="Times New Roman"/>
              </w:rPr>
              <w:t>, Geraniol</w:t>
            </w:r>
            <w:r>
              <w:rPr>
                <w:rFonts w:ascii="Times New Roman" w:hAnsi="Times New Roman"/>
              </w:rPr>
              <w:t xml:space="preserve">. </w:t>
            </w:r>
          </w:p>
          <w:p w14:paraId="001B6A06" w14:textId="77777777" w:rsidR="00C04883" w:rsidRPr="005F0A9D" w:rsidRDefault="00275798">
            <w:pPr>
              <w:pStyle w:val="Bezodstpw"/>
              <w:rPr>
                <w:rFonts w:ascii="Times New Roman" w:hAnsi="Times New Roman"/>
              </w:rPr>
            </w:pPr>
            <w:r w:rsidRPr="00275798">
              <w:rPr>
                <w:rFonts w:ascii="Times New Roman" w:hAnsi="Times New Roman"/>
                <w:b/>
              </w:rPr>
              <w:lastRenderedPageBreak/>
              <w:t>Opakowanie o pojemności: 750 ml</w:t>
            </w:r>
          </w:p>
        </w:tc>
        <w:tc>
          <w:tcPr>
            <w:tcW w:w="1863" w:type="dxa"/>
            <w:tcBorders>
              <w:top w:val="single" w:sz="4" w:space="0" w:color="auto"/>
              <w:left w:val="single" w:sz="4" w:space="0" w:color="auto"/>
              <w:bottom w:val="single" w:sz="4" w:space="0" w:color="auto"/>
              <w:right w:val="single" w:sz="4" w:space="0" w:color="auto"/>
            </w:tcBorders>
            <w:vAlign w:val="center"/>
            <w:hideMark/>
          </w:tcPr>
          <w:p w14:paraId="36BF2060" w14:textId="77777777" w:rsidR="00C04883" w:rsidRPr="005F0A9D" w:rsidRDefault="00275798">
            <w:pPr>
              <w:pStyle w:val="Bezodstpw"/>
              <w:rPr>
                <w:rFonts w:ascii="Times New Roman" w:hAnsi="Times New Roman"/>
              </w:rPr>
            </w:pPr>
            <w:r>
              <w:rPr>
                <w:rFonts w:ascii="Times New Roman" w:hAnsi="Times New Roman"/>
              </w:rPr>
              <w:lastRenderedPageBreak/>
              <w:t>4</w:t>
            </w:r>
            <w:r w:rsidR="002656BF">
              <w:rPr>
                <w:rFonts w:ascii="Times New Roman" w:hAnsi="Times New Roman"/>
              </w:rPr>
              <w:t>0</w:t>
            </w:r>
            <w:r w:rsidR="00C04883" w:rsidRPr="005F0A9D">
              <w:rPr>
                <w:rFonts w:ascii="Times New Roman" w:hAnsi="Times New Roman"/>
              </w:rPr>
              <w:t xml:space="preserve"> sztuk</w:t>
            </w:r>
          </w:p>
        </w:tc>
      </w:tr>
    </w:tbl>
    <w:p w14:paraId="76F86946" w14:textId="093EACF1" w:rsidR="00275798" w:rsidRDefault="00275798"/>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48"/>
        <w:gridCol w:w="9213"/>
        <w:gridCol w:w="1896"/>
      </w:tblGrid>
      <w:tr w:rsidR="00C97E79" w:rsidRPr="005F0A9D" w14:paraId="66066B5E"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32EBA9D4"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15DEE630" w14:textId="77777777" w:rsidR="00C04883" w:rsidRPr="005F0A9D" w:rsidRDefault="00C04883" w:rsidP="00275798">
            <w:pPr>
              <w:pStyle w:val="Bezodstpw"/>
              <w:rPr>
                <w:rFonts w:ascii="Times New Roman" w:hAnsi="Times New Roman"/>
              </w:rPr>
            </w:pPr>
            <w:r w:rsidRPr="005F0A9D">
              <w:rPr>
                <w:rFonts w:ascii="Times New Roman" w:hAnsi="Times New Roman"/>
              </w:rPr>
              <w:t xml:space="preserve">Płyn do </w:t>
            </w:r>
            <w:r w:rsidR="00275798">
              <w:rPr>
                <w:rFonts w:ascii="Times New Roman" w:hAnsi="Times New Roman"/>
              </w:rPr>
              <w:t>mycia powierzchni szklanych</w:t>
            </w:r>
            <w:r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hideMark/>
          </w:tcPr>
          <w:p w14:paraId="23316D72" w14:textId="447D527F" w:rsidR="00C04883" w:rsidRPr="005F0A9D" w:rsidRDefault="00275798">
            <w:pPr>
              <w:pStyle w:val="Bezodstpw"/>
              <w:rPr>
                <w:rFonts w:ascii="Times New Roman" w:hAnsi="Times New Roman"/>
              </w:rPr>
            </w:pPr>
            <w:r w:rsidRPr="00275798">
              <w:rPr>
                <w:rFonts w:ascii="Times New Roman" w:hAnsi="Times New Roman"/>
              </w:rPr>
              <w:t>Płyn do mycia powierzchni szklanych. Gotowy do użycia preparat przeznaczony do mycia wszelkich wodoodpornych powierzchni oraz szkła</w:t>
            </w:r>
            <w:r w:rsidR="00107BBE">
              <w:rPr>
                <w:rFonts w:ascii="Times New Roman" w:hAnsi="Times New Roman"/>
              </w:rPr>
              <w:t>,</w:t>
            </w:r>
            <w:r w:rsidRPr="00275798">
              <w:rPr>
                <w:rFonts w:ascii="Times New Roman" w:hAnsi="Times New Roman"/>
              </w:rPr>
              <w:t xml:space="preserve"> neutralne PH, duża skuteczność mycia, szybko wysycha i nie pozostawia smug. Preparat usuwa tłuste zabrudzenia, ślady palców oraz inne osady, ze spryskiwaczem. Może być stosowany również do ekranów telewizorów i sprzętu komputerowego.  </w:t>
            </w:r>
            <w:r w:rsidRPr="00275798">
              <w:rPr>
                <w:rFonts w:ascii="Times New Roman" w:hAnsi="Times New Roman"/>
                <w:b/>
              </w:rPr>
              <w:t>Opakowanie o pojemności: 500 ml</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A40761F" w14:textId="77777777" w:rsidR="00C04883" w:rsidRPr="005F0A9D" w:rsidRDefault="00C04883">
            <w:pPr>
              <w:pStyle w:val="Bezodstpw"/>
              <w:rPr>
                <w:rFonts w:ascii="Times New Roman" w:hAnsi="Times New Roman"/>
              </w:rPr>
            </w:pPr>
          </w:p>
          <w:p w14:paraId="56005695" w14:textId="77777777" w:rsidR="00C04883" w:rsidRPr="005F0A9D" w:rsidRDefault="00275798">
            <w:pPr>
              <w:pStyle w:val="Bezodstpw"/>
              <w:rPr>
                <w:rFonts w:ascii="Times New Roman" w:hAnsi="Times New Roman"/>
              </w:rPr>
            </w:pPr>
            <w:r>
              <w:rPr>
                <w:rFonts w:ascii="Times New Roman" w:hAnsi="Times New Roman"/>
              </w:rPr>
              <w:t>40 sztuk</w:t>
            </w:r>
          </w:p>
        </w:tc>
      </w:tr>
      <w:tr w:rsidR="00C97E79" w:rsidRPr="005F0A9D" w14:paraId="0F4B295E"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1F51DBCD"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226A1B78" w14:textId="77777777" w:rsidR="00C04883" w:rsidRPr="005F0A9D" w:rsidRDefault="00275798">
            <w:pPr>
              <w:pStyle w:val="Bezodstpw"/>
              <w:rPr>
                <w:rFonts w:ascii="Times New Roman" w:hAnsi="Times New Roman"/>
              </w:rPr>
            </w:pPr>
            <w:r>
              <w:rPr>
                <w:rFonts w:ascii="Times New Roman" w:hAnsi="Times New Roman"/>
              </w:rPr>
              <w:t>Koncentrat do mycia podłóg</w:t>
            </w:r>
            <w:r w:rsidR="00C04883"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vAlign w:val="center"/>
            <w:hideMark/>
          </w:tcPr>
          <w:p w14:paraId="5BAC95D2" w14:textId="77777777" w:rsidR="00275798" w:rsidRDefault="00275798">
            <w:pPr>
              <w:pStyle w:val="Bezodstpw"/>
              <w:rPr>
                <w:rFonts w:ascii="Times New Roman" w:hAnsi="Times New Roman"/>
              </w:rPr>
            </w:pPr>
            <w:r w:rsidRPr="00275798">
              <w:rPr>
                <w:rFonts w:ascii="Times New Roman" w:hAnsi="Times New Roman"/>
              </w:rPr>
              <w:t>Preparat do mycia wszystkich niezabezpieczonych i zabezpieczonych( PCV, panele, linoleum, parkiet, lastrico),wodoodpornych podłóg. Dzięki formule zawierającej specjalna mieszaninę związków powierzchniowo czynnych, produkt szybko i skutecznie usuwa zanieczyszczenia. Zapach zielonego jabłuszka.</w:t>
            </w:r>
          </w:p>
          <w:p w14:paraId="06FC8138" w14:textId="77777777" w:rsidR="00C04883" w:rsidRPr="005F0A9D" w:rsidRDefault="00275798">
            <w:pPr>
              <w:pStyle w:val="Bezodstpw"/>
              <w:rPr>
                <w:rFonts w:ascii="Times New Roman" w:hAnsi="Times New Roman"/>
              </w:rPr>
            </w:pPr>
            <w:r w:rsidRPr="00275798">
              <w:rPr>
                <w:rFonts w:ascii="Times New Roman" w:hAnsi="Times New Roman"/>
                <w:b/>
              </w:rPr>
              <w:t>Opakowanie o pojemności: 1 L</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FF5F259" w14:textId="77777777" w:rsidR="00C04883" w:rsidRPr="005F0A9D" w:rsidRDefault="00C04883">
            <w:pPr>
              <w:pStyle w:val="Bezodstpw"/>
              <w:rPr>
                <w:rFonts w:ascii="Times New Roman" w:hAnsi="Times New Roman"/>
              </w:rPr>
            </w:pPr>
          </w:p>
          <w:p w14:paraId="395F123B" w14:textId="6CE73CC0" w:rsidR="00C04883" w:rsidRPr="005F0A9D" w:rsidRDefault="002571A7">
            <w:pPr>
              <w:pStyle w:val="Bezodstpw"/>
              <w:rPr>
                <w:rFonts w:ascii="Times New Roman" w:hAnsi="Times New Roman"/>
              </w:rPr>
            </w:pPr>
            <w:r>
              <w:rPr>
                <w:rFonts w:ascii="Times New Roman" w:hAnsi="Times New Roman"/>
              </w:rPr>
              <w:t>10</w:t>
            </w:r>
            <w:r w:rsidR="00275798">
              <w:rPr>
                <w:rFonts w:ascii="Times New Roman" w:hAnsi="Times New Roman"/>
              </w:rPr>
              <w:t>0</w:t>
            </w:r>
            <w:r w:rsidR="00C04883" w:rsidRPr="005F0A9D">
              <w:rPr>
                <w:rFonts w:ascii="Times New Roman" w:hAnsi="Times New Roman"/>
              </w:rPr>
              <w:t xml:space="preserve"> </w:t>
            </w:r>
            <w:r w:rsidR="00056208">
              <w:rPr>
                <w:rFonts w:ascii="Times New Roman" w:hAnsi="Times New Roman"/>
              </w:rPr>
              <w:t>sztuk</w:t>
            </w:r>
          </w:p>
        </w:tc>
      </w:tr>
      <w:tr w:rsidR="00C97E79" w:rsidRPr="005F0A9D" w14:paraId="75534D2A"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517EBD02"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0625E8F8" w14:textId="77777777" w:rsidR="00C04883" w:rsidRPr="005F0A9D" w:rsidRDefault="00275798">
            <w:pPr>
              <w:pStyle w:val="Bezodstpw"/>
              <w:rPr>
                <w:rFonts w:ascii="Times New Roman" w:hAnsi="Times New Roman"/>
              </w:rPr>
            </w:pPr>
            <w:proofErr w:type="spellStart"/>
            <w:r>
              <w:rPr>
                <w:rFonts w:ascii="Times New Roman" w:hAnsi="Times New Roman"/>
              </w:rPr>
              <w:t>Odkamieniacz</w:t>
            </w:r>
            <w:proofErr w:type="spellEnd"/>
            <w:r>
              <w:rPr>
                <w:rFonts w:ascii="Times New Roman" w:hAnsi="Times New Roman"/>
              </w:rPr>
              <w:t xml:space="preserve"> do zmywarki</w:t>
            </w:r>
            <w:r w:rsidR="00C04883"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hideMark/>
          </w:tcPr>
          <w:p w14:paraId="77673381" w14:textId="77777777" w:rsidR="00275798" w:rsidRDefault="00275798">
            <w:pPr>
              <w:pStyle w:val="Bezodstpw"/>
              <w:rPr>
                <w:rFonts w:ascii="Times New Roman" w:hAnsi="Times New Roman"/>
              </w:rPr>
            </w:pPr>
            <w:r w:rsidRPr="00275798">
              <w:rPr>
                <w:rFonts w:ascii="Times New Roman" w:hAnsi="Times New Roman"/>
              </w:rPr>
              <w:t xml:space="preserve">Środek do odkamieniania zmywarki niepieniący preparat myjący który doskonale usuwa zanieczyszczenia nieorganiczne. Może być używany do odkamieniania obiegów wody. Stosowany systematycznie zapobiega powstawaniu kamienia wodnego oraz różnego typu przebarwień. Łatwo się wypłukuje, pozostawiając myte powierzchnie czyste i bez zacieków. </w:t>
            </w:r>
          </w:p>
          <w:p w14:paraId="4D2FCBA8" w14:textId="77777777" w:rsidR="00C04883" w:rsidRPr="005F0A9D" w:rsidRDefault="00275798">
            <w:pPr>
              <w:pStyle w:val="Bezodstpw"/>
              <w:rPr>
                <w:rFonts w:ascii="Times New Roman" w:hAnsi="Times New Roman"/>
              </w:rPr>
            </w:pPr>
            <w:r w:rsidRPr="00275798">
              <w:rPr>
                <w:rFonts w:ascii="Times New Roman" w:hAnsi="Times New Roman"/>
                <w:b/>
              </w:rPr>
              <w:t>Opakowanie o pojemności:</w:t>
            </w:r>
            <w:r>
              <w:rPr>
                <w:rFonts w:ascii="Times New Roman" w:hAnsi="Times New Roman"/>
                <w:b/>
              </w:rPr>
              <w:t xml:space="preserve"> </w:t>
            </w:r>
            <w:r w:rsidRPr="00275798">
              <w:rPr>
                <w:rFonts w:ascii="Times New Roman" w:hAnsi="Times New Roman"/>
                <w:b/>
              </w:rPr>
              <w:t>2 kg</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DA4C62C" w14:textId="398F684C" w:rsidR="00C04883" w:rsidRPr="005F0A9D" w:rsidRDefault="002571A7">
            <w:pPr>
              <w:pStyle w:val="Bezodstpw"/>
              <w:rPr>
                <w:rFonts w:ascii="Times New Roman" w:hAnsi="Times New Roman"/>
              </w:rPr>
            </w:pPr>
            <w:r>
              <w:rPr>
                <w:rFonts w:ascii="Times New Roman" w:hAnsi="Times New Roman"/>
              </w:rPr>
              <w:t>1</w:t>
            </w:r>
            <w:r w:rsidR="00275798">
              <w:rPr>
                <w:rFonts w:ascii="Times New Roman" w:hAnsi="Times New Roman"/>
              </w:rPr>
              <w:t>0</w:t>
            </w:r>
            <w:r w:rsidR="00056208">
              <w:rPr>
                <w:rFonts w:ascii="Times New Roman" w:hAnsi="Times New Roman"/>
              </w:rPr>
              <w:t xml:space="preserve"> sztuk</w:t>
            </w:r>
          </w:p>
        </w:tc>
      </w:tr>
      <w:tr w:rsidR="00C97E79" w:rsidRPr="005F0A9D" w14:paraId="1D46A1AA"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17C43387"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5CF991D7" w14:textId="77777777" w:rsidR="00C04883" w:rsidRPr="005F0A9D" w:rsidRDefault="00056208">
            <w:pPr>
              <w:pStyle w:val="Bezodstpw"/>
              <w:rPr>
                <w:rFonts w:ascii="Times New Roman" w:hAnsi="Times New Roman"/>
              </w:rPr>
            </w:pPr>
            <w:r>
              <w:rPr>
                <w:rFonts w:ascii="Times New Roman" w:hAnsi="Times New Roman"/>
              </w:rPr>
              <w:t>Tabletki do zmywarki</w:t>
            </w:r>
            <w:r w:rsidR="00C04883"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hideMark/>
          </w:tcPr>
          <w:p w14:paraId="6D5CD01A" w14:textId="5255138A" w:rsidR="00C04883" w:rsidRDefault="00056208">
            <w:pPr>
              <w:pStyle w:val="Bezodstpw"/>
              <w:rPr>
                <w:rFonts w:ascii="Times New Roman" w:hAnsi="Times New Roman"/>
              </w:rPr>
            </w:pPr>
            <w:r w:rsidRPr="00056208">
              <w:rPr>
                <w:rFonts w:ascii="Times New Roman" w:hAnsi="Times New Roman"/>
              </w:rPr>
              <w:t xml:space="preserve">Wysoce skoncentrowany preparat w postaci tabletek, przeznaczonym do maszynowego mycia naczyń. . Wielofunkcyjne tabletki, dają doskonałe rezultaty mycia nawet w niskich temperaturach 500C/ 550C oraz w wodzie o różnym stopniu twardości. Tabletka zawiera między innymi: alkalia i związki powierzchniowo czynne oraz enzymy, </w:t>
            </w:r>
          </w:p>
          <w:p w14:paraId="1CA85DF9" w14:textId="77777777" w:rsidR="00056208" w:rsidRPr="00056208" w:rsidRDefault="00056208">
            <w:pPr>
              <w:pStyle w:val="Bezodstpw"/>
              <w:rPr>
                <w:rFonts w:ascii="Times New Roman" w:hAnsi="Times New Roman"/>
                <w:b/>
              </w:rPr>
            </w:pPr>
            <w:r w:rsidRPr="00056208">
              <w:rPr>
                <w:rFonts w:ascii="Times New Roman" w:hAnsi="Times New Roman"/>
                <w:b/>
              </w:rPr>
              <w:t>Opakowanie: 90 sztuk</w:t>
            </w:r>
          </w:p>
        </w:tc>
        <w:tc>
          <w:tcPr>
            <w:tcW w:w="1896" w:type="dxa"/>
            <w:tcBorders>
              <w:top w:val="single" w:sz="4" w:space="0" w:color="auto"/>
              <w:left w:val="single" w:sz="4" w:space="0" w:color="auto"/>
              <w:bottom w:val="single" w:sz="4" w:space="0" w:color="auto"/>
              <w:right w:val="single" w:sz="4" w:space="0" w:color="auto"/>
            </w:tcBorders>
            <w:vAlign w:val="center"/>
            <w:hideMark/>
          </w:tcPr>
          <w:p w14:paraId="0229DBEC" w14:textId="77777777" w:rsidR="00C04883" w:rsidRPr="005F0A9D" w:rsidRDefault="00C04883">
            <w:pPr>
              <w:pStyle w:val="Bezodstpw"/>
              <w:rPr>
                <w:rFonts w:ascii="Times New Roman" w:hAnsi="Times New Roman"/>
              </w:rPr>
            </w:pPr>
          </w:p>
          <w:p w14:paraId="1AE6A4A2" w14:textId="4DA0ED3F" w:rsidR="00C04883" w:rsidRPr="005F0A9D" w:rsidRDefault="00056208" w:rsidP="00B56865">
            <w:pPr>
              <w:pStyle w:val="Bezodstpw"/>
              <w:rPr>
                <w:rFonts w:ascii="Times New Roman" w:hAnsi="Times New Roman"/>
              </w:rPr>
            </w:pPr>
            <w:r>
              <w:rPr>
                <w:rFonts w:ascii="Times New Roman" w:hAnsi="Times New Roman"/>
              </w:rPr>
              <w:t>4</w:t>
            </w:r>
            <w:r w:rsidR="00C04883" w:rsidRPr="005F0A9D">
              <w:rPr>
                <w:rFonts w:ascii="Times New Roman" w:hAnsi="Times New Roman"/>
              </w:rPr>
              <w:t>0</w:t>
            </w:r>
            <w:r w:rsidR="002571A7">
              <w:rPr>
                <w:rFonts w:ascii="Times New Roman" w:hAnsi="Times New Roman"/>
              </w:rPr>
              <w:t xml:space="preserve"> </w:t>
            </w:r>
            <w:r w:rsidR="00B56865">
              <w:rPr>
                <w:rFonts w:ascii="Times New Roman" w:hAnsi="Times New Roman"/>
              </w:rPr>
              <w:t>opakowań</w:t>
            </w:r>
          </w:p>
        </w:tc>
      </w:tr>
      <w:tr w:rsidR="00C97E79" w:rsidRPr="005F0A9D" w14:paraId="1A8B1294"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39B4B3D3"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646380EA" w14:textId="77777777" w:rsidR="00C04883" w:rsidRPr="005F0A9D" w:rsidRDefault="00056208">
            <w:pPr>
              <w:pStyle w:val="Bezodstpw"/>
              <w:rPr>
                <w:rFonts w:ascii="Times New Roman" w:hAnsi="Times New Roman"/>
              </w:rPr>
            </w:pPr>
            <w:r>
              <w:rPr>
                <w:rFonts w:ascii="Times New Roman" w:hAnsi="Times New Roman"/>
              </w:rPr>
              <w:t>Proszek do prania tkanin białych</w:t>
            </w:r>
            <w:r w:rsidR="00C04883"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hideMark/>
          </w:tcPr>
          <w:p w14:paraId="585573FD" w14:textId="2CF4F75E" w:rsidR="00056208" w:rsidRDefault="00056208">
            <w:pPr>
              <w:pStyle w:val="Bezodstpw"/>
              <w:rPr>
                <w:rFonts w:ascii="Times New Roman" w:hAnsi="Times New Roman"/>
              </w:rPr>
            </w:pPr>
            <w:r w:rsidRPr="00056208">
              <w:rPr>
                <w:rFonts w:ascii="Times New Roman" w:hAnsi="Times New Roman"/>
              </w:rPr>
              <w:t xml:space="preserve">Proszek przeznaczony do prania tkanin białych, o świeżym, przyjemnym zapachu. Polecany jest do prania większości tkanin, za wyjątkiem wełny i naturalnego jedwabiu. Produkt jest skuteczny w działaniu, a jego formuła została oparta na specjalnej kompozycji związków powierzchniowo czynnych, </w:t>
            </w:r>
            <w:proofErr w:type="spellStart"/>
            <w:r w:rsidRPr="00056208">
              <w:rPr>
                <w:rFonts w:ascii="Times New Roman" w:hAnsi="Times New Roman"/>
              </w:rPr>
              <w:t>sekwestrantów</w:t>
            </w:r>
            <w:proofErr w:type="spellEnd"/>
            <w:r w:rsidRPr="00056208">
              <w:rPr>
                <w:rFonts w:ascii="Times New Roman" w:hAnsi="Times New Roman"/>
              </w:rPr>
              <w:t xml:space="preserve">, oraz środków zapobiegających szarzeniu upranych </w:t>
            </w:r>
            <w:proofErr w:type="spellStart"/>
            <w:r w:rsidRPr="00056208">
              <w:rPr>
                <w:rFonts w:ascii="Times New Roman" w:hAnsi="Times New Roman"/>
              </w:rPr>
              <w:t>tkanin</w:t>
            </w:r>
            <w:r w:rsidR="00400351">
              <w:rPr>
                <w:rFonts w:ascii="Times New Roman" w:hAnsi="Times New Roman"/>
              </w:rPr>
              <w:t>Do</w:t>
            </w:r>
            <w:proofErr w:type="spellEnd"/>
            <w:r w:rsidR="00400351">
              <w:rPr>
                <w:rFonts w:ascii="Times New Roman" w:hAnsi="Times New Roman"/>
              </w:rPr>
              <w:t xml:space="preserve"> usuwania </w:t>
            </w:r>
            <w:r w:rsidRPr="00056208">
              <w:rPr>
                <w:rFonts w:ascii="Times New Roman" w:hAnsi="Times New Roman"/>
              </w:rPr>
              <w:t xml:space="preserve"> różnego rodzaju plamy i zabrudzenia, zapewniając doskonałe efekty prania bez utraty koloru. Dozowanie: 80gramów na 4,5 kg prania.</w:t>
            </w:r>
            <w:r>
              <w:rPr>
                <w:rFonts w:ascii="Times New Roman" w:hAnsi="Times New Roman"/>
              </w:rPr>
              <w:t xml:space="preserve"> </w:t>
            </w:r>
          </w:p>
          <w:p w14:paraId="614F88B9" w14:textId="77777777" w:rsidR="00C04883" w:rsidRPr="005F0A9D" w:rsidRDefault="00056208">
            <w:pPr>
              <w:pStyle w:val="Bezodstpw"/>
              <w:rPr>
                <w:rFonts w:ascii="Times New Roman" w:hAnsi="Times New Roman"/>
              </w:rPr>
            </w:pPr>
            <w:r w:rsidRPr="00056208">
              <w:rPr>
                <w:rFonts w:ascii="Times New Roman" w:hAnsi="Times New Roman"/>
                <w:b/>
              </w:rPr>
              <w:t>Opakowanie</w:t>
            </w:r>
            <w:r>
              <w:rPr>
                <w:rFonts w:ascii="Times New Roman" w:hAnsi="Times New Roman"/>
                <w:b/>
              </w:rPr>
              <w:t xml:space="preserve"> o pojemności</w:t>
            </w:r>
            <w:r w:rsidRPr="00056208">
              <w:rPr>
                <w:rFonts w:ascii="Times New Roman" w:hAnsi="Times New Roman"/>
                <w:b/>
              </w:rPr>
              <w:t xml:space="preserve"> : 7 kg</w:t>
            </w:r>
          </w:p>
        </w:tc>
        <w:tc>
          <w:tcPr>
            <w:tcW w:w="1896" w:type="dxa"/>
            <w:tcBorders>
              <w:top w:val="single" w:sz="4" w:space="0" w:color="auto"/>
              <w:left w:val="single" w:sz="4" w:space="0" w:color="auto"/>
              <w:bottom w:val="single" w:sz="4" w:space="0" w:color="auto"/>
              <w:right w:val="single" w:sz="4" w:space="0" w:color="auto"/>
            </w:tcBorders>
            <w:vAlign w:val="center"/>
            <w:hideMark/>
          </w:tcPr>
          <w:p w14:paraId="433D1CEA" w14:textId="77777777" w:rsidR="003D2216" w:rsidRPr="005F0A9D" w:rsidRDefault="00056208">
            <w:pPr>
              <w:pStyle w:val="Bezodstpw"/>
              <w:rPr>
                <w:rFonts w:ascii="Times New Roman" w:hAnsi="Times New Roman"/>
              </w:rPr>
            </w:pPr>
            <w:r>
              <w:rPr>
                <w:rFonts w:ascii="Times New Roman" w:hAnsi="Times New Roman"/>
              </w:rPr>
              <w:t>23</w:t>
            </w:r>
            <w:r w:rsidR="003D2216" w:rsidRPr="005F0A9D">
              <w:rPr>
                <w:rFonts w:ascii="Times New Roman" w:hAnsi="Times New Roman"/>
              </w:rPr>
              <w:t xml:space="preserve"> </w:t>
            </w:r>
            <w:r>
              <w:rPr>
                <w:rFonts w:ascii="Times New Roman" w:hAnsi="Times New Roman"/>
              </w:rPr>
              <w:t>sztuk</w:t>
            </w:r>
          </w:p>
        </w:tc>
      </w:tr>
      <w:tr w:rsidR="00C97E79" w:rsidRPr="005F0A9D" w14:paraId="6A688396" w14:textId="77777777" w:rsidTr="00DB2866">
        <w:trPr>
          <w:jc w:val="center"/>
        </w:trPr>
        <w:tc>
          <w:tcPr>
            <w:tcW w:w="1980" w:type="dxa"/>
            <w:tcBorders>
              <w:top w:val="single" w:sz="4" w:space="0" w:color="auto"/>
              <w:left w:val="single" w:sz="4" w:space="0" w:color="auto"/>
              <w:bottom w:val="single" w:sz="4" w:space="0" w:color="auto"/>
              <w:right w:val="single" w:sz="4" w:space="0" w:color="auto"/>
            </w:tcBorders>
          </w:tcPr>
          <w:p w14:paraId="64547BE0"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18211E7D" w14:textId="77777777" w:rsidR="00C04883" w:rsidRPr="005F0A9D" w:rsidRDefault="00056208">
            <w:pPr>
              <w:pStyle w:val="Bezodstpw"/>
              <w:rPr>
                <w:rFonts w:ascii="Times New Roman" w:hAnsi="Times New Roman"/>
              </w:rPr>
            </w:pPr>
            <w:r>
              <w:rPr>
                <w:rFonts w:ascii="Times New Roman" w:hAnsi="Times New Roman"/>
              </w:rPr>
              <w:t>Nabłyszczacz do zmywarki</w:t>
            </w:r>
            <w:r w:rsidR="00C04883"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vAlign w:val="center"/>
            <w:hideMark/>
          </w:tcPr>
          <w:p w14:paraId="499B5A48" w14:textId="77777777" w:rsidR="00056208" w:rsidRDefault="00056208">
            <w:pPr>
              <w:pStyle w:val="Bezodstpw"/>
              <w:rPr>
                <w:rFonts w:ascii="Times New Roman" w:hAnsi="Times New Roman"/>
              </w:rPr>
            </w:pPr>
            <w:r w:rsidRPr="00056208">
              <w:rPr>
                <w:rFonts w:ascii="Times New Roman" w:hAnsi="Times New Roman"/>
              </w:rPr>
              <w:t xml:space="preserve">Nabłyszczacz zapobiega pojawianiu się na naczyniach zacieków i nadaje doskonały połysk. Redukuje napięcie powierzchniowe wody, co ułatwia swobodne spływanie wody oraz znacznie przyspiesza suszenie. Chroni naczynia przed pojawianiem się zacieków i osadów z kamienia. </w:t>
            </w:r>
          </w:p>
          <w:p w14:paraId="67E350D3" w14:textId="77777777" w:rsidR="00C04883" w:rsidRPr="00056208" w:rsidRDefault="00056208">
            <w:pPr>
              <w:pStyle w:val="Bezodstpw"/>
              <w:rPr>
                <w:rFonts w:ascii="Times New Roman" w:hAnsi="Times New Roman"/>
                <w:b/>
              </w:rPr>
            </w:pPr>
            <w:r w:rsidRPr="00056208">
              <w:rPr>
                <w:rFonts w:ascii="Times New Roman" w:hAnsi="Times New Roman"/>
                <w:b/>
              </w:rPr>
              <w:t>Opakowanie o pojemności 1l</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6A0923C" w14:textId="77777777" w:rsidR="003D2216" w:rsidRPr="005F0A9D" w:rsidRDefault="003D2216">
            <w:pPr>
              <w:pStyle w:val="Bezodstpw"/>
              <w:rPr>
                <w:rFonts w:ascii="Times New Roman" w:hAnsi="Times New Roman"/>
              </w:rPr>
            </w:pPr>
          </w:p>
          <w:p w14:paraId="2916CAA2" w14:textId="77777777" w:rsidR="003D2216" w:rsidRPr="005F0A9D" w:rsidRDefault="00056208">
            <w:pPr>
              <w:pStyle w:val="Bezodstpw"/>
              <w:rPr>
                <w:rFonts w:ascii="Times New Roman" w:hAnsi="Times New Roman"/>
              </w:rPr>
            </w:pPr>
            <w:r>
              <w:rPr>
                <w:rFonts w:ascii="Times New Roman" w:hAnsi="Times New Roman"/>
              </w:rPr>
              <w:t>20 sztuk</w:t>
            </w:r>
          </w:p>
        </w:tc>
      </w:tr>
    </w:tbl>
    <w:p w14:paraId="468D106C" w14:textId="77777777" w:rsidR="00056208" w:rsidRDefault="00056208">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48"/>
        <w:gridCol w:w="9213"/>
        <w:gridCol w:w="1896"/>
      </w:tblGrid>
      <w:tr w:rsidR="00C97E79" w:rsidRPr="005F0A9D" w14:paraId="0AEE1351"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2CBBCD89"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3BC8D37E" w14:textId="77777777" w:rsidR="00C04883" w:rsidRPr="005F0A9D" w:rsidRDefault="00056208">
            <w:pPr>
              <w:pStyle w:val="Bezodstpw"/>
              <w:rPr>
                <w:rFonts w:ascii="Times New Roman" w:hAnsi="Times New Roman"/>
              </w:rPr>
            </w:pPr>
            <w:r>
              <w:rPr>
                <w:rFonts w:ascii="Times New Roman" w:hAnsi="Times New Roman"/>
              </w:rPr>
              <w:t>P</w:t>
            </w:r>
            <w:r w:rsidRPr="00056208">
              <w:rPr>
                <w:rFonts w:ascii="Times New Roman" w:hAnsi="Times New Roman"/>
              </w:rPr>
              <w:t>reparat do stali nierdzewnej</w:t>
            </w:r>
          </w:p>
        </w:tc>
        <w:tc>
          <w:tcPr>
            <w:tcW w:w="9213" w:type="dxa"/>
            <w:tcBorders>
              <w:top w:val="single" w:sz="4" w:space="0" w:color="auto"/>
              <w:left w:val="single" w:sz="4" w:space="0" w:color="auto"/>
              <w:bottom w:val="single" w:sz="4" w:space="0" w:color="auto"/>
              <w:right w:val="single" w:sz="4" w:space="0" w:color="auto"/>
            </w:tcBorders>
            <w:hideMark/>
          </w:tcPr>
          <w:p w14:paraId="226650A2" w14:textId="77777777" w:rsidR="00C04883" w:rsidRDefault="00056208">
            <w:pPr>
              <w:pStyle w:val="Bezodstpw"/>
              <w:rPr>
                <w:rFonts w:ascii="Times New Roman" w:hAnsi="Times New Roman"/>
              </w:rPr>
            </w:pPr>
            <w:r>
              <w:rPr>
                <w:rFonts w:ascii="Times New Roman" w:hAnsi="Times New Roman"/>
              </w:rPr>
              <w:t>P</w:t>
            </w:r>
            <w:r w:rsidRPr="00056208">
              <w:rPr>
                <w:rFonts w:ascii="Times New Roman" w:hAnsi="Times New Roman"/>
              </w:rPr>
              <w:t>reparat przeznaczonym do konserwacji i nabłyszczania powierzchni wykonanych ze stali nierdzewnej.  Preparat tworzy warstwę ochronną i zabezpiecza stalowe powierzchnie przed plamami z wody i tłuszczów a także przed widocznymi odciskami palców.</w:t>
            </w:r>
          </w:p>
          <w:p w14:paraId="4A3011BF" w14:textId="77777777" w:rsidR="00056208" w:rsidRPr="005F0A9D" w:rsidRDefault="00056208">
            <w:pPr>
              <w:pStyle w:val="Bezodstpw"/>
              <w:rPr>
                <w:rFonts w:ascii="Times New Roman" w:hAnsi="Times New Roman"/>
              </w:rPr>
            </w:pPr>
            <w:r w:rsidRPr="00056208">
              <w:rPr>
                <w:rFonts w:ascii="Times New Roman" w:hAnsi="Times New Roman"/>
                <w:b/>
              </w:rPr>
              <w:t>Opakowanie o pojemności</w:t>
            </w:r>
            <w:r>
              <w:rPr>
                <w:rFonts w:ascii="Times New Roman" w:hAnsi="Times New Roman"/>
                <w:b/>
              </w:rPr>
              <w:t>: 500 ml</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1259D63" w14:textId="77777777" w:rsidR="003D2216" w:rsidRPr="005F0A9D" w:rsidRDefault="003D2216">
            <w:pPr>
              <w:pStyle w:val="Bezodstpw"/>
              <w:rPr>
                <w:rFonts w:ascii="Times New Roman" w:hAnsi="Times New Roman"/>
              </w:rPr>
            </w:pPr>
          </w:p>
          <w:p w14:paraId="0B13A002" w14:textId="77777777" w:rsidR="003D2216" w:rsidRPr="005F0A9D" w:rsidRDefault="00056208" w:rsidP="00056208">
            <w:pPr>
              <w:pStyle w:val="Bezodstpw"/>
              <w:rPr>
                <w:rFonts w:ascii="Times New Roman" w:hAnsi="Times New Roman"/>
              </w:rPr>
            </w:pPr>
            <w:r>
              <w:rPr>
                <w:rFonts w:ascii="Times New Roman" w:hAnsi="Times New Roman"/>
              </w:rPr>
              <w:t>20 sztuk</w:t>
            </w:r>
          </w:p>
        </w:tc>
      </w:tr>
      <w:tr w:rsidR="00C97E79" w:rsidRPr="005F0A9D" w14:paraId="3AE0AEE6"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6A67D2CE"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2C0F1482" w14:textId="77777777" w:rsidR="00C04883" w:rsidRPr="005F0A9D" w:rsidRDefault="00BC59A3" w:rsidP="00F31551">
            <w:pPr>
              <w:pStyle w:val="Bezodstpw"/>
              <w:rPr>
                <w:rFonts w:ascii="Times New Roman" w:hAnsi="Times New Roman"/>
              </w:rPr>
            </w:pPr>
            <w:r>
              <w:rPr>
                <w:rFonts w:ascii="Times New Roman" w:hAnsi="Times New Roman"/>
              </w:rPr>
              <w:t>Ściereczka z mikrofibry</w:t>
            </w:r>
          </w:p>
        </w:tc>
        <w:tc>
          <w:tcPr>
            <w:tcW w:w="9213" w:type="dxa"/>
            <w:tcBorders>
              <w:top w:val="single" w:sz="4" w:space="0" w:color="auto"/>
              <w:left w:val="single" w:sz="4" w:space="0" w:color="auto"/>
              <w:bottom w:val="single" w:sz="4" w:space="0" w:color="auto"/>
              <w:right w:val="single" w:sz="4" w:space="0" w:color="auto"/>
            </w:tcBorders>
            <w:hideMark/>
          </w:tcPr>
          <w:p w14:paraId="599299BD" w14:textId="4EF1E928" w:rsidR="00C04883" w:rsidRDefault="00056208">
            <w:pPr>
              <w:pStyle w:val="Bezodstpw"/>
              <w:rPr>
                <w:rFonts w:ascii="Times New Roman" w:hAnsi="Times New Roman"/>
              </w:rPr>
            </w:pPr>
            <w:r w:rsidRPr="00056208">
              <w:rPr>
                <w:rFonts w:ascii="Times New Roman" w:hAnsi="Times New Roman"/>
              </w:rPr>
              <w:t xml:space="preserve">ściereczka z </w:t>
            </w:r>
            <w:proofErr w:type="spellStart"/>
            <w:r w:rsidRPr="00056208">
              <w:rPr>
                <w:rFonts w:ascii="Times New Roman" w:hAnsi="Times New Roman"/>
              </w:rPr>
              <w:t>mikrowłókna</w:t>
            </w:r>
            <w:proofErr w:type="spellEnd"/>
            <w:r w:rsidRPr="00056208">
              <w:rPr>
                <w:rFonts w:ascii="Times New Roman" w:hAnsi="Times New Roman"/>
              </w:rPr>
              <w:t xml:space="preserve"> wielkokrotnego użytku. Wymiary 30,5x30,5 cm</w:t>
            </w:r>
            <w:r w:rsidR="00B56865">
              <w:rPr>
                <w:rFonts w:ascii="Times New Roman" w:hAnsi="Times New Roman"/>
              </w:rPr>
              <w:t xml:space="preserve"> +/-1%</w:t>
            </w:r>
            <w:r w:rsidRPr="00056208">
              <w:rPr>
                <w:rFonts w:ascii="Times New Roman" w:hAnsi="Times New Roman"/>
              </w:rPr>
              <w:t xml:space="preserve">. Dostępna w kolorach: </w:t>
            </w:r>
            <w:proofErr w:type="spellStart"/>
            <w:r w:rsidRPr="00056208">
              <w:rPr>
                <w:rFonts w:ascii="Times New Roman" w:hAnsi="Times New Roman"/>
              </w:rPr>
              <w:t>czerowny</w:t>
            </w:r>
            <w:proofErr w:type="spellEnd"/>
            <w:r w:rsidRPr="00056208">
              <w:rPr>
                <w:rFonts w:ascii="Times New Roman" w:hAnsi="Times New Roman"/>
              </w:rPr>
              <w:t>, zielony, niebieski, żółty. Można stosować na sucho lub z detergentami i środkami dezynfekcyjnymi. Brzeg wzmocniony szwem. Może być prane do 300 razy (zgodnie z instrukcją).</w:t>
            </w:r>
            <w:r w:rsidR="00BC59A3">
              <w:rPr>
                <w:rFonts w:ascii="Times New Roman" w:hAnsi="Times New Roman"/>
              </w:rPr>
              <w:t xml:space="preserve"> </w:t>
            </w:r>
          </w:p>
          <w:p w14:paraId="6820D1AE" w14:textId="77777777" w:rsidR="00BC59A3" w:rsidRPr="00BC59A3" w:rsidRDefault="00BC59A3">
            <w:pPr>
              <w:pStyle w:val="Bezodstpw"/>
              <w:rPr>
                <w:rFonts w:ascii="Times New Roman" w:hAnsi="Times New Roman"/>
                <w:b/>
              </w:rPr>
            </w:pPr>
            <w:r w:rsidRPr="00BC59A3">
              <w:rPr>
                <w:rFonts w:ascii="Times New Roman" w:hAnsi="Times New Roman"/>
                <w:b/>
              </w:rPr>
              <w:t>Opakowanie: 1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4E19013D" w14:textId="77777777" w:rsidR="003D2216" w:rsidRPr="005F0A9D" w:rsidRDefault="003D2216">
            <w:pPr>
              <w:pStyle w:val="Bezodstpw"/>
              <w:rPr>
                <w:rFonts w:ascii="Times New Roman" w:hAnsi="Times New Roman"/>
              </w:rPr>
            </w:pPr>
          </w:p>
          <w:p w14:paraId="305152C2" w14:textId="77777777" w:rsidR="003D2216" w:rsidRPr="005F0A9D" w:rsidRDefault="00BC59A3">
            <w:pPr>
              <w:pStyle w:val="Bezodstpw"/>
              <w:rPr>
                <w:rFonts w:ascii="Times New Roman" w:hAnsi="Times New Roman"/>
              </w:rPr>
            </w:pPr>
            <w:r>
              <w:rPr>
                <w:rFonts w:ascii="Times New Roman" w:hAnsi="Times New Roman"/>
              </w:rPr>
              <w:t>100</w:t>
            </w:r>
            <w:r w:rsidR="003D2216" w:rsidRPr="005F0A9D">
              <w:rPr>
                <w:rFonts w:ascii="Times New Roman" w:hAnsi="Times New Roman"/>
              </w:rPr>
              <w:t xml:space="preserve"> sztuk</w:t>
            </w:r>
          </w:p>
        </w:tc>
      </w:tr>
      <w:tr w:rsidR="00C97E79" w:rsidRPr="005F0A9D" w14:paraId="193BC0C2"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58A27FE6"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6D118C4B" w14:textId="77777777" w:rsidR="00C04883" w:rsidRPr="005F0A9D" w:rsidRDefault="00BC59A3">
            <w:pPr>
              <w:pStyle w:val="Bezodstpw"/>
              <w:rPr>
                <w:rFonts w:ascii="Times New Roman" w:hAnsi="Times New Roman"/>
              </w:rPr>
            </w:pPr>
            <w:r>
              <w:rPr>
                <w:rFonts w:ascii="Times New Roman" w:hAnsi="Times New Roman"/>
              </w:rPr>
              <w:t>Ścierka kuchenna</w:t>
            </w:r>
          </w:p>
        </w:tc>
        <w:tc>
          <w:tcPr>
            <w:tcW w:w="9213" w:type="dxa"/>
            <w:tcBorders>
              <w:top w:val="single" w:sz="4" w:space="0" w:color="auto"/>
              <w:left w:val="single" w:sz="4" w:space="0" w:color="auto"/>
              <w:bottom w:val="single" w:sz="4" w:space="0" w:color="auto"/>
              <w:right w:val="single" w:sz="4" w:space="0" w:color="auto"/>
            </w:tcBorders>
            <w:hideMark/>
          </w:tcPr>
          <w:p w14:paraId="55400F1B" w14:textId="77777777" w:rsidR="00C04883" w:rsidRDefault="00BC59A3" w:rsidP="005F0A9D">
            <w:pPr>
              <w:rPr>
                <w:rFonts w:ascii="Times New Roman" w:hAnsi="Times New Roman"/>
              </w:rPr>
            </w:pPr>
            <w:r>
              <w:rPr>
                <w:rFonts w:ascii="Times New Roman" w:hAnsi="Times New Roman"/>
              </w:rPr>
              <w:t>Ś</w:t>
            </w:r>
            <w:r w:rsidRPr="00BC59A3">
              <w:rPr>
                <w:rFonts w:ascii="Times New Roman" w:hAnsi="Times New Roman"/>
              </w:rPr>
              <w:t>ciereczka materiałowa, kuchenna</w:t>
            </w:r>
            <w:r>
              <w:rPr>
                <w:rFonts w:ascii="Times New Roman" w:hAnsi="Times New Roman"/>
              </w:rPr>
              <w:t xml:space="preserve"> o wymiarach 30x70 cm</w:t>
            </w:r>
            <w:r w:rsidR="00A12E0C">
              <w:rPr>
                <w:rFonts w:ascii="Times New Roman" w:hAnsi="Times New Roman"/>
              </w:rPr>
              <w:t>+/-1%</w:t>
            </w:r>
            <w:r w:rsidR="00A12E0C" w:rsidRPr="00056208">
              <w:rPr>
                <w:rFonts w:ascii="Times New Roman" w:hAnsi="Times New Roman"/>
              </w:rPr>
              <w:t>.</w:t>
            </w:r>
          </w:p>
          <w:p w14:paraId="15907460" w14:textId="77777777" w:rsidR="00BC59A3" w:rsidRPr="00BC59A3" w:rsidRDefault="00BC59A3" w:rsidP="005F0A9D">
            <w:pPr>
              <w:rPr>
                <w:rFonts w:ascii="Times New Roman" w:hAnsi="Times New Roman"/>
                <w:b/>
              </w:rPr>
            </w:pPr>
            <w:r w:rsidRPr="00BC59A3">
              <w:rPr>
                <w:rFonts w:ascii="Times New Roman" w:hAnsi="Times New Roman"/>
                <w:b/>
              </w:rPr>
              <w:t>Opakowanie: 1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61CD3A20" w14:textId="77777777" w:rsidR="003D2216" w:rsidRPr="005F0A9D" w:rsidRDefault="00BC59A3">
            <w:pPr>
              <w:pStyle w:val="Bezodstpw"/>
              <w:rPr>
                <w:rFonts w:ascii="Times New Roman" w:hAnsi="Times New Roman"/>
              </w:rPr>
            </w:pPr>
            <w:r>
              <w:rPr>
                <w:rFonts w:ascii="Times New Roman" w:hAnsi="Times New Roman"/>
              </w:rPr>
              <w:t>100 sztuk</w:t>
            </w:r>
          </w:p>
        </w:tc>
      </w:tr>
      <w:tr w:rsidR="00C97E79" w:rsidRPr="005F0A9D" w14:paraId="7F8BB5A1"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245E91DE"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5B0EBEC0" w14:textId="77777777" w:rsidR="00C04883" w:rsidRPr="005F0A9D" w:rsidRDefault="00BC59A3">
            <w:pPr>
              <w:pStyle w:val="Bezodstpw"/>
              <w:rPr>
                <w:rFonts w:ascii="Times New Roman" w:hAnsi="Times New Roman"/>
              </w:rPr>
            </w:pPr>
            <w:r>
              <w:rPr>
                <w:rFonts w:ascii="Times New Roman" w:hAnsi="Times New Roman"/>
              </w:rPr>
              <w:t>G</w:t>
            </w:r>
            <w:r w:rsidRPr="00BC59A3">
              <w:rPr>
                <w:rFonts w:ascii="Times New Roman" w:hAnsi="Times New Roman"/>
              </w:rPr>
              <w:t>ąbka do naczyń</w:t>
            </w:r>
          </w:p>
        </w:tc>
        <w:tc>
          <w:tcPr>
            <w:tcW w:w="9213" w:type="dxa"/>
            <w:tcBorders>
              <w:top w:val="single" w:sz="4" w:space="0" w:color="auto"/>
              <w:left w:val="single" w:sz="4" w:space="0" w:color="auto"/>
              <w:bottom w:val="single" w:sz="4" w:space="0" w:color="auto"/>
              <w:right w:val="single" w:sz="4" w:space="0" w:color="auto"/>
            </w:tcBorders>
            <w:hideMark/>
          </w:tcPr>
          <w:p w14:paraId="5FB8A211" w14:textId="77777777" w:rsidR="00C04883" w:rsidRDefault="00BC59A3">
            <w:pPr>
              <w:rPr>
                <w:rFonts w:ascii="Times New Roman" w:hAnsi="Times New Roman"/>
              </w:rPr>
            </w:pPr>
            <w:r>
              <w:rPr>
                <w:rFonts w:ascii="Times New Roman" w:hAnsi="Times New Roman"/>
              </w:rPr>
              <w:t>G</w:t>
            </w:r>
            <w:r w:rsidRPr="00BC59A3">
              <w:rPr>
                <w:rFonts w:ascii="Times New Roman" w:hAnsi="Times New Roman"/>
              </w:rPr>
              <w:t>ąbka do naczyń, z jednej strony twarda powierzchnia ułatwiająca szorowanie</w:t>
            </w:r>
            <w:r>
              <w:rPr>
                <w:rFonts w:ascii="Times New Roman" w:hAnsi="Times New Roman"/>
              </w:rPr>
              <w:t>.</w:t>
            </w:r>
          </w:p>
          <w:p w14:paraId="492E499B" w14:textId="77777777" w:rsidR="00BC59A3" w:rsidRPr="00BC59A3" w:rsidRDefault="00BC59A3">
            <w:pPr>
              <w:rPr>
                <w:rFonts w:ascii="Times New Roman" w:hAnsi="Times New Roman"/>
                <w:b/>
              </w:rPr>
            </w:pPr>
            <w:r w:rsidRPr="00BC59A3">
              <w:rPr>
                <w:rFonts w:ascii="Times New Roman" w:hAnsi="Times New Roman"/>
                <w:b/>
              </w:rPr>
              <w:t>Opakowanie: 1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0FCA9A93" w14:textId="77777777" w:rsidR="003A10BD" w:rsidRPr="005F0A9D" w:rsidRDefault="003A10BD">
            <w:pPr>
              <w:pStyle w:val="Bezodstpw"/>
              <w:rPr>
                <w:rFonts w:ascii="Times New Roman" w:hAnsi="Times New Roman"/>
              </w:rPr>
            </w:pPr>
          </w:p>
          <w:p w14:paraId="6A98B604" w14:textId="77777777" w:rsidR="003A10BD" w:rsidRPr="005F0A9D" w:rsidRDefault="00BC59A3" w:rsidP="00BC59A3">
            <w:pPr>
              <w:pStyle w:val="Bezodstpw"/>
              <w:rPr>
                <w:rFonts w:ascii="Times New Roman" w:hAnsi="Times New Roman"/>
              </w:rPr>
            </w:pPr>
            <w:r>
              <w:rPr>
                <w:rFonts w:ascii="Times New Roman" w:hAnsi="Times New Roman"/>
              </w:rPr>
              <w:t>100</w:t>
            </w:r>
            <w:r w:rsidR="00C97E79" w:rsidRPr="005F0A9D">
              <w:rPr>
                <w:rFonts w:ascii="Times New Roman" w:hAnsi="Times New Roman"/>
              </w:rPr>
              <w:t xml:space="preserve"> </w:t>
            </w:r>
            <w:r>
              <w:rPr>
                <w:rFonts w:ascii="Times New Roman" w:hAnsi="Times New Roman"/>
              </w:rPr>
              <w:t>sztuk</w:t>
            </w:r>
          </w:p>
        </w:tc>
      </w:tr>
      <w:tr w:rsidR="00C97E79" w:rsidRPr="005F0A9D" w14:paraId="7B690AD9"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2DC3DD32"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4E099CCE" w14:textId="77777777" w:rsidR="00C04883" w:rsidRPr="005F0A9D" w:rsidRDefault="00BC59A3" w:rsidP="005F0A9D">
            <w:pPr>
              <w:pStyle w:val="Bezodstpw"/>
              <w:rPr>
                <w:rFonts w:ascii="Times New Roman" w:hAnsi="Times New Roman"/>
              </w:rPr>
            </w:pPr>
            <w:r>
              <w:rPr>
                <w:rFonts w:ascii="Times New Roman" w:hAnsi="Times New Roman"/>
              </w:rPr>
              <w:t>S</w:t>
            </w:r>
            <w:r w:rsidRPr="00BC59A3">
              <w:rPr>
                <w:rFonts w:ascii="Times New Roman" w:hAnsi="Times New Roman"/>
              </w:rPr>
              <w:t>erwetki gastronomiczne</w:t>
            </w:r>
          </w:p>
        </w:tc>
        <w:tc>
          <w:tcPr>
            <w:tcW w:w="9213" w:type="dxa"/>
            <w:tcBorders>
              <w:top w:val="single" w:sz="4" w:space="0" w:color="auto"/>
              <w:left w:val="single" w:sz="4" w:space="0" w:color="auto"/>
              <w:bottom w:val="single" w:sz="4" w:space="0" w:color="auto"/>
              <w:right w:val="single" w:sz="4" w:space="0" w:color="auto"/>
            </w:tcBorders>
            <w:hideMark/>
          </w:tcPr>
          <w:p w14:paraId="61D17C47" w14:textId="77777777" w:rsidR="00BC59A3" w:rsidRDefault="00BC59A3" w:rsidP="00BC59A3">
            <w:pPr>
              <w:pStyle w:val="Bezodstpw"/>
              <w:rPr>
                <w:rFonts w:ascii="Times New Roman" w:hAnsi="Times New Roman"/>
              </w:rPr>
            </w:pPr>
            <w:r>
              <w:rPr>
                <w:rFonts w:ascii="Times New Roman" w:hAnsi="Times New Roman"/>
              </w:rPr>
              <w:t>J</w:t>
            </w:r>
            <w:r w:rsidRPr="00BC59A3">
              <w:rPr>
                <w:rFonts w:ascii="Times New Roman" w:hAnsi="Times New Roman"/>
              </w:rPr>
              <w:t>ednorazowe pap</w:t>
            </w:r>
            <w:r>
              <w:rPr>
                <w:rFonts w:ascii="Times New Roman" w:hAnsi="Times New Roman"/>
              </w:rPr>
              <w:t>ierowe serwetki gastronomiczne białe.</w:t>
            </w:r>
          </w:p>
          <w:p w14:paraId="3C9989C8" w14:textId="77777777" w:rsidR="00C04883" w:rsidRPr="00BC59A3" w:rsidRDefault="00BC59A3" w:rsidP="00BC59A3">
            <w:pPr>
              <w:pStyle w:val="Bezodstpw"/>
              <w:rPr>
                <w:rFonts w:ascii="Times New Roman" w:hAnsi="Times New Roman"/>
                <w:b/>
              </w:rPr>
            </w:pPr>
            <w:r w:rsidRPr="00BC59A3">
              <w:rPr>
                <w:rFonts w:ascii="Times New Roman" w:hAnsi="Times New Roman"/>
                <w:b/>
              </w:rPr>
              <w:t>Opakowanie: 500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69479D43" w14:textId="77777777" w:rsidR="003D2216" w:rsidRPr="005F0A9D" w:rsidRDefault="00BC59A3">
            <w:pPr>
              <w:pStyle w:val="Bezodstpw"/>
              <w:rPr>
                <w:rFonts w:ascii="Times New Roman" w:hAnsi="Times New Roman"/>
              </w:rPr>
            </w:pPr>
            <w:r>
              <w:rPr>
                <w:rFonts w:ascii="Times New Roman" w:hAnsi="Times New Roman"/>
              </w:rPr>
              <w:t>20</w:t>
            </w:r>
            <w:r w:rsidR="005F0A9D" w:rsidRPr="005F0A9D">
              <w:rPr>
                <w:rFonts w:ascii="Times New Roman" w:hAnsi="Times New Roman"/>
              </w:rPr>
              <w:t xml:space="preserve"> opakowań</w:t>
            </w:r>
          </w:p>
        </w:tc>
      </w:tr>
      <w:tr w:rsidR="00C97E79" w:rsidRPr="005F0A9D" w14:paraId="4C0B5D83"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07D21C2C"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228F88D8" w14:textId="77777777" w:rsidR="00C04883" w:rsidRPr="005F0A9D" w:rsidRDefault="00BC59A3" w:rsidP="005F0A9D">
            <w:pPr>
              <w:pStyle w:val="Bezodstpw"/>
              <w:rPr>
                <w:rFonts w:ascii="Times New Roman" w:hAnsi="Times New Roman"/>
              </w:rPr>
            </w:pPr>
            <w:r>
              <w:rPr>
                <w:rFonts w:ascii="Times New Roman" w:hAnsi="Times New Roman"/>
              </w:rPr>
              <w:t>Worki na odpady</w:t>
            </w:r>
            <w:r w:rsidR="005F0A9D" w:rsidRPr="005F0A9D">
              <w:rPr>
                <w:rFonts w:ascii="Times New Roman" w:hAnsi="Times New Roman"/>
              </w:rPr>
              <w:t xml:space="preserve"> </w:t>
            </w:r>
          </w:p>
        </w:tc>
        <w:tc>
          <w:tcPr>
            <w:tcW w:w="9213" w:type="dxa"/>
            <w:tcBorders>
              <w:top w:val="single" w:sz="4" w:space="0" w:color="auto"/>
              <w:left w:val="single" w:sz="4" w:space="0" w:color="auto"/>
              <w:bottom w:val="single" w:sz="4" w:space="0" w:color="auto"/>
              <w:right w:val="single" w:sz="4" w:space="0" w:color="auto"/>
            </w:tcBorders>
            <w:hideMark/>
          </w:tcPr>
          <w:p w14:paraId="77819D88" w14:textId="77777777" w:rsidR="00C04883" w:rsidRDefault="00BC59A3" w:rsidP="00BC59A3">
            <w:pPr>
              <w:pStyle w:val="Bezodstpw"/>
              <w:rPr>
                <w:rFonts w:ascii="Times New Roman" w:hAnsi="Times New Roman"/>
              </w:rPr>
            </w:pPr>
            <w:r>
              <w:rPr>
                <w:rFonts w:ascii="Times New Roman" w:hAnsi="Times New Roman"/>
              </w:rPr>
              <w:t>W</w:t>
            </w:r>
            <w:r w:rsidRPr="00BC59A3">
              <w:rPr>
                <w:rFonts w:ascii="Times New Roman" w:hAnsi="Times New Roman"/>
              </w:rPr>
              <w:t>orki na odpady, czarne, grube</w:t>
            </w:r>
            <w:r>
              <w:rPr>
                <w:rFonts w:ascii="Times New Roman" w:hAnsi="Times New Roman"/>
              </w:rPr>
              <w:t>.</w:t>
            </w:r>
          </w:p>
          <w:p w14:paraId="42856D28" w14:textId="77777777" w:rsidR="00BC59A3" w:rsidRPr="00BC59A3" w:rsidRDefault="00BC59A3" w:rsidP="00BC59A3">
            <w:pPr>
              <w:pStyle w:val="Bezodstpw"/>
              <w:rPr>
                <w:rFonts w:ascii="Times New Roman" w:hAnsi="Times New Roman"/>
                <w:b/>
              </w:rPr>
            </w:pPr>
            <w:r w:rsidRPr="00BC59A3">
              <w:rPr>
                <w:rFonts w:ascii="Times New Roman" w:hAnsi="Times New Roman"/>
                <w:b/>
              </w:rPr>
              <w:t>Worek o pojemności 240</w:t>
            </w:r>
            <w:r>
              <w:rPr>
                <w:rFonts w:ascii="Times New Roman" w:hAnsi="Times New Roman"/>
                <w:b/>
              </w:rPr>
              <w:t xml:space="preserve"> </w:t>
            </w:r>
            <w:r w:rsidRPr="00BC59A3">
              <w:rPr>
                <w:rFonts w:ascii="Times New Roman" w:hAnsi="Times New Roman"/>
                <w:b/>
              </w:rPr>
              <w:t>l</w:t>
            </w:r>
            <w:r>
              <w:rPr>
                <w:rFonts w:ascii="Times New Roman" w:hAnsi="Times New Roman"/>
                <w:b/>
              </w:rPr>
              <w:t>. Opakowanie : 10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3B97006" w14:textId="77777777" w:rsidR="003D2216" w:rsidRPr="005F0A9D" w:rsidRDefault="00BC59A3">
            <w:pPr>
              <w:pStyle w:val="Bezodstpw"/>
              <w:rPr>
                <w:rFonts w:ascii="Times New Roman" w:hAnsi="Times New Roman"/>
              </w:rPr>
            </w:pPr>
            <w:r>
              <w:rPr>
                <w:rFonts w:ascii="Times New Roman" w:hAnsi="Times New Roman"/>
              </w:rPr>
              <w:t>60</w:t>
            </w:r>
            <w:r w:rsidR="003D2216" w:rsidRPr="005F0A9D">
              <w:rPr>
                <w:rFonts w:ascii="Times New Roman" w:hAnsi="Times New Roman"/>
              </w:rPr>
              <w:t xml:space="preserve"> opakowań</w:t>
            </w:r>
          </w:p>
        </w:tc>
      </w:tr>
      <w:tr w:rsidR="00C97E79" w:rsidRPr="005F0A9D" w14:paraId="582142FD"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6B0F416E" w14:textId="77777777" w:rsidR="00C04883" w:rsidRPr="005F0A9D" w:rsidRDefault="00C04883"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434E06CE" w14:textId="77777777" w:rsidR="00C04883" w:rsidRPr="005F0A9D" w:rsidRDefault="00BC59A3" w:rsidP="005F0A9D">
            <w:pPr>
              <w:pStyle w:val="Bezodstpw"/>
              <w:rPr>
                <w:rFonts w:ascii="Times New Roman" w:hAnsi="Times New Roman"/>
              </w:rPr>
            </w:pPr>
            <w:r>
              <w:rPr>
                <w:rFonts w:ascii="Times New Roman" w:hAnsi="Times New Roman"/>
              </w:rPr>
              <w:t>Worki na odpady</w:t>
            </w:r>
          </w:p>
        </w:tc>
        <w:tc>
          <w:tcPr>
            <w:tcW w:w="9213" w:type="dxa"/>
            <w:tcBorders>
              <w:top w:val="single" w:sz="4" w:space="0" w:color="auto"/>
              <w:left w:val="single" w:sz="4" w:space="0" w:color="auto"/>
              <w:bottom w:val="single" w:sz="4" w:space="0" w:color="auto"/>
              <w:right w:val="single" w:sz="4" w:space="0" w:color="auto"/>
            </w:tcBorders>
            <w:hideMark/>
          </w:tcPr>
          <w:p w14:paraId="2367F1C4" w14:textId="77777777" w:rsidR="00BC59A3" w:rsidRDefault="00BC59A3" w:rsidP="00BC59A3">
            <w:pPr>
              <w:pStyle w:val="Bezodstpw"/>
              <w:rPr>
                <w:rFonts w:ascii="Times New Roman" w:hAnsi="Times New Roman"/>
              </w:rPr>
            </w:pPr>
            <w:r>
              <w:rPr>
                <w:rFonts w:ascii="Times New Roman" w:hAnsi="Times New Roman"/>
              </w:rPr>
              <w:t>W</w:t>
            </w:r>
            <w:r w:rsidRPr="00BC59A3">
              <w:rPr>
                <w:rFonts w:ascii="Times New Roman" w:hAnsi="Times New Roman"/>
              </w:rPr>
              <w:t>orki na odpady, czarne, grube</w:t>
            </w:r>
            <w:r>
              <w:rPr>
                <w:rFonts w:ascii="Times New Roman" w:hAnsi="Times New Roman"/>
              </w:rPr>
              <w:t>.</w:t>
            </w:r>
          </w:p>
          <w:p w14:paraId="65B2B961" w14:textId="77777777" w:rsidR="00C04883" w:rsidRPr="005F0A9D" w:rsidRDefault="00BC59A3" w:rsidP="00BC59A3">
            <w:pPr>
              <w:pStyle w:val="Bezodstpw"/>
              <w:rPr>
                <w:rFonts w:ascii="Times New Roman" w:hAnsi="Times New Roman"/>
              </w:rPr>
            </w:pPr>
            <w:r w:rsidRPr="00BC59A3">
              <w:rPr>
                <w:rFonts w:ascii="Times New Roman" w:hAnsi="Times New Roman"/>
                <w:b/>
              </w:rPr>
              <w:t xml:space="preserve">Worek </w:t>
            </w:r>
            <w:r w:rsidR="004C5B3E">
              <w:rPr>
                <w:rFonts w:ascii="Times New Roman" w:hAnsi="Times New Roman"/>
                <w:b/>
              </w:rPr>
              <w:t>o pojemności 35</w:t>
            </w:r>
            <w:r>
              <w:rPr>
                <w:rFonts w:ascii="Times New Roman" w:hAnsi="Times New Roman"/>
                <w:b/>
              </w:rPr>
              <w:t xml:space="preserve"> </w:t>
            </w:r>
            <w:r w:rsidRPr="00BC59A3">
              <w:rPr>
                <w:rFonts w:ascii="Times New Roman" w:hAnsi="Times New Roman"/>
                <w:b/>
              </w:rPr>
              <w:t>l</w:t>
            </w:r>
            <w:r>
              <w:rPr>
                <w:rFonts w:ascii="Times New Roman" w:hAnsi="Times New Roman"/>
                <w:b/>
              </w:rPr>
              <w:t>. Opakowanie : 20 szt.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47E9B87" w14:textId="77777777" w:rsidR="003D2216" w:rsidRPr="005F0A9D" w:rsidRDefault="005A7687">
            <w:pPr>
              <w:pStyle w:val="Bezodstpw"/>
              <w:rPr>
                <w:rFonts w:ascii="Times New Roman" w:hAnsi="Times New Roman"/>
              </w:rPr>
            </w:pPr>
            <w:r>
              <w:rPr>
                <w:rFonts w:ascii="Times New Roman" w:hAnsi="Times New Roman"/>
              </w:rPr>
              <w:t>61</w:t>
            </w:r>
            <w:r w:rsidR="003D2216" w:rsidRPr="005F0A9D">
              <w:rPr>
                <w:rFonts w:ascii="Times New Roman" w:hAnsi="Times New Roman"/>
              </w:rPr>
              <w:t xml:space="preserve"> opakowań</w:t>
            </w:r>
          </w:p>
        </w:tc>
      </w:tr>
      <w:tr w:rsidR="00F151E1" w:rsidRPr="005F0A9D" w14:paraId="5411E582"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0F13BF8D" w14:textId="77777777" w:rsidR="00F151E1" w:rsidRPr="005F0A9D" w:rsidRDefault="00F151E1"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tcPr>
          <w:p w14:paraId="03A83D52" w14:textId="77777777" w:rsidR="00F151E1" w:rsidRPr="005F0A9D" w:rsidRDefault="00BC59A3" w:rsidP="00F151E1">
            <w:pPr>
              <w:pStyle w:val="Bezodstpw"/>
              <w:rPr>
                <w:rFonts w:ascii="Times New Roman" w:hAnsi="Times New Roman"/>
              </w:rPr>
            </w:pPr>
            <w:r>
              <w:rPr>
                <w:rFonts w:ascii="Times New Roman" w:hAnsi="Times New Roman"/>
              </w:rPr>
              <w:t>Worki na odpady</w:t>
            </w:r>
          </w:p>
        </w:tc>
        <w:tc>
          <w:tcPr>
            <w:tcW w:w="9213" w:type="dxa"/>
            <w:tcBorders>
              <w:top w:val="single" w:sz="4" w:space="0" w:color="auto"/>
              <w:left w:val="single" w:sz="4" w:space="0" w:color="auto"/>
              <w:bottom w:val="single" w:sz="4" w:space="0" w:color="auto"/>
              <w:right w:val="single" w:sz="4" w:space="0" w:color="auto"/>
            </w:tcBorders>
          </w:tcPr>
          <w:p w14:paraId="684535FF" w14:textId="77777777" w:rsidR="00BC59A3" w:rsidRDefault="00BC59A3" w:rsidP="00BC59A3">
            <w:pPr>
              <w:pStyle w:val="Bezodstpw"/>
              <w:rPr>
                <w:rFonts w:ascii="Times New Roman" w:hAnsi="Times New Roman"/>
              </w:rPr>
            </w:pPr>
            <w:r>
              <w:rPr>
                <w:rFonts w:ascii="Times New Roman" w:hAnsi="Times New Roman"/>
              </w:rPr>
              <w:t>W</w:t>
            </w:r>
            <w:r w:rsidRPr="00BC59A3">
              <w:rPr>
                <w:rFonts w:ascii="Times New Roman" w:hAnsi="Times New Roman"/>
              </w:rPr>
              <w:t>orki na odpady, czarne, grube</w:t>
            </w:r>
            <w:r>
              <w:rPr>
                <w:rFonts w:ascii="Times New Roman" w:hAnsi="Times New Roman"/>
              </w:rPr>
              <w:t>.</w:t>
            </w:r>
          </w:p>
          <w:p w14:paraId="42357537" w14:textId="77777777" w:rsidR="00F151E1" w:rsidRPr="005F0A9D" w:rsidRDefault="00BC59A3" w:rsidP="00BC59A3">
            <w:pPr>
              <w:pStyle w:val="Bezodstpw"/>
              <w:rPr>
                <w:rFonts w:ascii="Times New Roman" w:hAnsi="Times New Roman"/>
              </w:rPr>
            </w:pPr>
            <w:r w:rsidRPr="00BC59A3">
              <w:rPr>
                <w:rFonts w:ascii="Times New Roman" w:hAnsi="Times New Roman"/>
                <w:b/>
              </w:rPr>
              <w:t xml:space="preserve">Worek </w:t>
            </w:r>
            <w:r w:rsidR="004C5B3E">
              <w:rPr>
                <w:rFonts w:ascii="Times New Roman" w:hAnsi="Times New Roman"/>
                <w:b/>
              </w:rPr>
              <w:t>o pojemności 60</w:t>
            </w:r>
            <w:r>
              <w:rPr>
                <w:rFonts w:ascii="Times New Roman" w:hAnsi="Times New Roman"/>
                <w:b/>
              </w:rPr>
              <w:t xml:space="preserve"> </w:t>
            </w:r>
            <w:r w:rsidRPr="00BC59A3">
              <w:rPr>
                <w:rFonts w:ascii="Times New Roman" w:hAnsi="Times New Roman"/>
                <w:b/>
              </w:rPr>
              <w:t>l</w:t>
            </w:r>
            <w:r>
              <w:rPr>
                <w:rFonts w:ascii="Times New Roman" w:hAnsi="Times New Roman"/>
                <w:b/>
              </w:rPr>
              <w:t>. Opakowanie : 20 szt.</w:t>
            </w:r>
          </w:p>
        </w:tc>
        <w:tc>
          <w:tcPr>
            <w:tcW w:w="1896" w:type="dxa"/>
            <w:tcBorders>
              <w:top w:val="single" w:sz="4" w:space="0" w:color="auto"/>
              <w:left w:val="single" w:sz="4" w:space="0" w:color="auto"/>
              <w:bottom w:val="single" w:sz="4" w:space="0" w:color="auto"/>
              <w:right w:val="single" w:sz="4" w:space="0" w:color="auto"/>
            </w:tcBorders>
            <w:vAlign w:val="center"/>
          </w:tcPr>
          <w:p w14:paraId="17DEA94E" w14:textId="77777777" w:rsidR="00F151E1" w:rsidRPr="005F0A9D" w:rsidRDefault="005A7687" w:rsidP="005A7687">
            <w:pPr>
              <w:pStyle w:val="Bezodstpw"/>
              <w:rPr>
                <w:rFonts w:ascii="Times New Roman" w:hAnsi="Times New Roman"/>
              </w:rPr>
            </w:pPr>
            <w:r>
              <w:rPr>
                <w:rFonts w:ascii="Times New Roman" w:hAnsi="Times New Roman"/>
              </w:rPr>
              <w:t>62</w:t>
            </w:r>
            <w:r w:rsidR="00F151E1">
              <w:rPr>
                <w:rFonts w:ascii="Times New Roman" w:hAnsi="Times New Roman"/>
              </w:rPr>
              <w:t xml:space="preserve"> </w:t>
            </w:r>
            <w:r>
              <w:rPr>
                <w:rFonts w:ascii="Times New Roman" w:hAnsi="Times New Roman"/>
              </w:rPr>
              <w:t>opakowania</w:t>
            </w:r>
          </w:p>
        </w:tc>
      </w:tr>
      <w:tr w:rsidR="004C5B3E" w:rsidRPr="005F0A9D" w14:paraId="0CD41FB8"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4D9E93B4" w14:textId="77777777" w:rsidR="004C5B3E" w:rsidRPr="005F0A9D" w:rsidRDefault="004C5B3E"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tcPr>
          <w:p w14:paraId="5795344F" w14:textId="77777777" w:rsidR="004C5B3E" w:rsidRDefault="004C5B3E" w:rsidP="004C5B3E">
            <w:pPr>
              <w:pStyle w:val="Bezodstpw"/>
              <w:rPr>
                <w:rFonts w:ascii="Times New Roman" w:hAnsi="Times New Roman"/>
              </w:rPr>
            </w:pPr>
            <w:r>
              <w:rPr>
                <w:rFonts w:ascii="Times New Roman" w:hAnsi="Times New Roman"/>
              </w:rPr>
              <w:t>Ręcznik papierowy</w:t>
            </w:r>
          </w:p>
        </w:tc>
        <w:tc>
          <w:tcPr>
            <w:tcW w:w="9213" w:type="dxa"/>
            <w:tcBorders>
              <w:top w:val="single" w:sz="4" w:space="0" w:color="auto"/>
              <w:left w:val="single" w:sz="4" w:space="0" w:color="auto"/>
              <w:bottom w:val="single" w:sz="4" w:space="0" w:color="auto"/>
              <w:right w:val="single" w:sz="4" w:space="0" w:color="auto"/>
            </w:tcBorders>
          </w:tcPr>
          <w:p w14:paraId="1204A553" w14:textId="77777777" w:rsidR="004C5B3E" w:rsidRDefault="004C5B3E" w:rsidP="00BC59A3">
            <w:pPr>
              <w:pStyle w:val="Bezodstpw"/>
              <w:rPr>
                <w:rFonts w:ascii="Times New Roman" w:hAnsi="Times New Roman"/>
              </w:rPr>
            </w:pPr>
            <w:r w:rsidRPr="004C5B3E">
              <w:rPr>
                <w:rFonts w:ascii="Times New Roman" w:hAnsi="Times New Roman"/>
              </w:rPr>
              <w:t xml:space="preserve">Czyściwo perforowane w roli centralnego dozowania, do lekkich zabrudzeń. Posiadające wyjmowaną gilzę Smart </w:t>
            </w:r>
            <w:proofErr w:type="spellStart"/>
            <w:r w:rsidRPr="004C5B3E">
              <w:rPr>
                <w:rFonts w:ascii="Times New Roman" w:hAnsi="Times New Roman"/>
              </w:rPr>
              <w:t>Core</w:t>
            </w:r>
            <w:proofErr w:type="spellEnd"/>
            <w:r w:rsidRPr="004C5B3E">
              <w:rPr>
                <w:rFonts w:ascii="Times New Roman" w:hAnsi="Times New Roman"/>
              </w:rPr>
              <w:t xml:space="preserve">. Chłonne, wytrzymałe, 1 -warstwowe w kolorze białym ( nasycenie bieli 78%), wykonane z </w:t>
            </w:r>
            <w:proofErr w:type="spellStart"/>
            <w:r w:rsidRPr="004C5B3E">
              <w:rPr>
                <w:rFonts w:ascii="Times New Roman" w:hAnsi="Times New Roman"/>
              </w:rPr>
              <w:t>mixu</w:t>
            </w:r>
            <w:proofErr w:type="spellEnd"/>
            <w:r w:rsidRPr="004C5B3E">
              <w:rPr>
                <w:rFonts w:ascii="Times New Roman" w:hAnsi="Times New Roman"/>
              </w:rPr>
              <w:t xml:space="preserve"> </w:t>
            </w:r>
            <w:proofErr w:type="spellStart"/>
            <w:r w:rsidRPr="004C5B3E">
              <w:rPr>
                <w:rFonts w:ascii="Times New Roman" w:hAnsi="Times New Roman"/>
              </w:rPr>
              <w:t>makulatutowo</w:t>
            </w:r>
            <w:proofErr w:type="spellEnd"/>
            <w:r w:rsidRPr="004C5B3E">
              <w:rPr>
                <w:rFonts w:ascii="Times New Roman" w:hAnsi="Times New Roman"/>
              </w:rPr>
              <w:t xml:space="preserve">-celulozowego o wymiarach odcinka 19,8 x 35 cm ( + - 3%). Długość rolki 299,95 m (+ - 1%), ilość odcinków 857 </w:t>
            </w:r>
            <w:proofErr w:type="spellStart"/>
            <w:r w:rsidRPr="004C5B3E">
              <w:rPr>
                <w:rFonts w:ascii="Times New Roman" w:hAnsi="Times New Roman"/>
              </w:rPr>
              <w:t>szt</w:t>
            </w:r>
            <w:proofErr w:type="spellEnd"/>
            <w:r w:rsidRPr="004C5B3E">
              <w:rPr>
                <w:rFonts w:ascii="Times New Roman" w:hAnsi="Times New Roman"/>
              </w:rPr>
              <w:t xml:space="preserve">, gramatura 24,5 g/m2. Czyściwo dozowanie przez dozownik po jednym odcinku. Pakowane po 6 rolek. posiadający atest dopuszczający do kontaktu z żywnością, certyfikat </w:t>
            </w:r>
            <w:proofErr w:type="spellStart"/>
            <w:r w:rsidRPr="004C5B3E">
              <w:rPr>
                <w:rFonts w:ascii="Times New Roman" w:hAnsi="Times New Roman"/>
              </w:rPr>
              <w:t>Ecolabel</w:t>
            </w:r>
            <w:proofErr w:type="spellEnd"/>
            <w:r w:rsidRPr="004C5B3E">
              <w:rPr>
                <w:rFonts w:ascii="Times New Roman" w:hAnsi="Times New Roman"/>
              </w:rPr>
              <w:t xml:space="preserve"> oraz ISO 14001</w:t>
            </w:r>
            <w:r w:rsidR="00E843C3">
              <w:rPr>
                <w:rFonts w:ascii="Times New Roman" w:hAnsi="Times New Roman"/>
              </w:rPr>
              <w:t xml:space="preserve"> lub równoważne </w:t>
            </w:r>
            <w:r w:rsidRPr="004C5B3E">
              <w:rPr>
                <w:rFonts w:ascii="Times New Roman" w:hAnsi="Times New Roman"/>
              </w:rPr>
              <w:t>. Dostępny w kolorze białym i niebieskim. Na opakowaniu zbiorczym etykieta producenta z opisem produktu, numerem katalogowym, kodem EAN oraz numerem partii. Wymagana karta techniczna wydana przez producenta potwierdzająca parametry papieru lub zaświadczenie podmiotu uprawnionego do kontroli jakości potwierdzającego, ze dostarczane produkty odpowiadają charakterystyce technicznej produktu.</w:t>
            </w:r>
          </w:p>
          <w:p w14:paraId="574726D6" w14:textId="77777777" w:rsidR="004C5B3E" w:rsidRPr="004C5B3E" w:rsidRDefault="004C5B3E" w:rsidP="00BC59A3">
            <w:pPr>
              <w:pStyle w:val="Bezodstpw"/>
              <w:rPr>
                <w:rFonts w:ascii="Times New Roman" w:hAnsi="Times New Roman"/>
                <w:b/>
              </w:rPr>
            </w:pPr>
            <w:r w:rsidRPr="004C5B3E">
              <w:rPr>
                <w:rFonts w:ascii="Times New Roman" w:hAnsi="Times New Roman"/>
                <w:b/>
              </w:rPr>
              <w:lastRenderedPageBreak/>
              <w:t>Opakowanie 1 szt.</w:t>
            </w:r>
          </w:p>
        </w:tc>
        <w:tc>
          <w:tcPr>
            <w:tcW w:w="1896" w:type="dxa"/>
            <w:tcBorders>
              <w:top w:val="single" w:sz="4" w:space="0" w:color="auto"/>
              <w:left w:val="single" w:sz="4" w:space="0" w:color="auto"/>
              <w:bottom w:val="single" w:sz="4" w:space="0" w:color="auto"/>
              <w:right w:val="single" w:sz="4" w:space="0" w:color="auto"/>
            </w:tcBorders>
            <w:vAlign w:val="center"/>
          </w:tcPr>
          <w:p w14:paraId="5FA9B6BB" w14:textId="099209B1" w:rsidR="004C5B3E" w:rsidRDefault="002571A7">
            <w:pPr>
              <w:pStyle w:val="Bezodstpw"/>
              <w:rPr>
                <w:rFonts w:ascii="Times New Roman" w:hAnsi="Times New Roman"/>
              </w:rPr>
            </w:pPr>
            <w:r>
              <w:rPr>
                <w:rFonts w:ascii="Times New Roman" w:hAnsi="Times New Roman"/>
              </w:rPr>
              <w:lastRenderedPageBreak/>
              <w:t>15</w:t>
            </w:r>
            <w:r w:rsidR="004C5B3E">
              <w:rPr>
                <w:rFonts w:ascii="Times New Roman" w:hAnsi="Times New Roman"/>
              </w:rPr>
              <w:t>0 sztuk</w:t>
            </w:r>
          </w:p>
        </w:tc>
      </w:tr>
      <w:tr w:rsidR="004C5B3E" w:rsidRPr="005F0A9D" w14:paraId="291368E9"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40D18C04" w14:textId="77777777" w:rsidR="004C5B3E" w:rsidRPr="005F0A9D" w:rsidRDefault="004C5B3E"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tcPr>
          <w:p w14:paraId="41F55BCE" w14:textId="77777777" w:rsidR="004C5B3E" w:rsidRDefault="004C5B3E" w:rsidP="00F151E1">
            <w:pPr>
              <w:pStyle w:val="Bezodstpw"/>
              <w:rPr>
                <w:rFonts w:ascii="Times New Roman" w:hAnsi="Times New Roman"/>
              </w:rPr>
            </w:pPr>
            <w:r>
              <w:rPr>
                <w:rFonts w:ascii="Times New Roman" w:hAnsi="Times New Roman"/>
              </w:rPr>
              <w:t>D</w:t>
            </w:r>
            <w:r w:rsidRPr="004C5B3E">
              <w:rPr>
                <w:rFonts w:ascii="Times New Roman" w:hAnsi="Times New Roman"/>
              </w:rPr>
              <w:t>ozownik do ręczników papierowych</w:t>
            </w:r>
          </w:p>
        </w:tc>
        <w:tc>
          <w:tcPr>
            <w:tcW w:w="9213" w:type="dxa"/>
            <w:tcBorders>
              <w:top w:val="single" w:sz="4" w:space="0" w:color="auto"/>
              <w:left w:val="single" w:sz="4" w:space="0" w:color="auto"/>
              <w:bottom w:val="single" w:sz="4" w:space="0" w:color="auto"/>
              <w:right w:val="single" w:sz="4" w:space="0" w:color="auto"/>
            </w:tcBorders>
          </w:tcPr>
          <w:p w14:paraId="7CCFCC51" w14:textId="318A7A86" w:rsidR="004C5B3E" w:rsidRPr="004C5B3E" w:rsidRDefault="004C5B3E" w:rsidP="004C5B3E">
            <w:pPr>
              <w:pStyle w:val="Bezodstpw"/>
              <w:rPr>
                <w:rFonts w:ascii="Times New Roman" w:hAnsi="Times New Roman"/>
              </w:rPr>
            </w:pPr>
            <w:r w:rsidRPr="004C5B3E">
              <w:rPr>
                <w:rFonts w:ascii="Times New Roman" w:hAnsi="Times New Roman"/>
              </w:rPr>
              <w:t xml:space="preserve">Dozownik kompatybilny z ręcznikami z poz. </w:t>
            </w:r>
            <w:r w:rsidR="008D7E3F" w:rsidRPr="004C5B3E">
              <w:rPr>
                <w:rFonts w:ascii="Times New Roman" w:hAnsi="Times New Roman"/>
              </w:rPr>
              <w:t>1</w:t>
            </w:r>
            <w:r w:rsidR="008D7E3F">
              <w:rPr>
                <w:rFonts w:ascii="Times New Roman" w:hAnsi="Times New Roman"/>
              </w:rPr>
              <w:t>8</w:t>
            </w:r>
            <w:r w:rsidRPr="004C5B3E">
              <w:rPr>
                <w:rFonts w:ascii="Times New Roman" w:hAnsi="Times New Roman"/>
              </w:rPr>
              <w:t>.</w:t>
            </w:r>
          </w:p>
          <w:p w14:paraId="4ADE4180" w14:textId="77777777" w:rsidR="004C5B3E" w:rsidRPr="004C5B3E" w:rsidRDefault="004C5B3E" w:rsidP="004C5B3E">
            <w:pPr>
              <w:pStyle w:val="Bezodstpw"/>
              <w:rPr>
                <w:rFonts w:ascii="Times New Roman" w:hAnsi="Times New Roman"/>
              </w:rPr>
            </w:pPr>
            <w:r w:rsidRPr="004C5B3E">
              <w:rPr>
                <w:rFonts w:ascii="Times New Roman" w:hAnsi="Times New Roman"/>
              </w:rPr>
              <w:t>Ogranicza krzyżowe przenoszenie bakterii – użytkownik dotyka tylko tego odcinka, którego używa</w:t>
            </w:r>
          </w:p>
          <w:p w14:paraId="4B83B1ED" w14:textId="77777777" w:rsidR="004C5B3E" w:rsidRPr="004C5B3E" w:rsidRDefault="004C5B3E" w:rsidP="004C5B3E">
            <w:pPr>
              <w:pStyle w:val="Bezodstpw"/>
              <w:rPr>
                <w:rFonts w:ascii="Times New Roman" w:hAnsi="Times New Roman"/>
              </w:rPr>
            </w:pPr>
            <w:r w:rsidRPr="004C5B3E">
              <w:rPr>
                <w:rFonts w:ascii="Times New Roman" w:hAnsi="Times New Roman"/>
              </w:rPr>
              <w:t>Dozownik z ABS i MABS</w:t>
            </w:r>
          </w:p>
          <w:p w14:paraId="164DB68E" w14:textId="77777777" w:rsidR="004C5B3E" w:rsidRPr="004C5B3E" w:rsidRDefault="004C5B3E" w:rsidP="004C5B3E">
            <w:pPr>
              <w:pStyle w:val="Bezodstpw"/>
              <w:rPr>
                <w:rFonts w:ascii="Times New Roman" w:hAnsi="Times New Roman"/>
              </w:rPr>
            </w:pPr>
            <w:r w:rsidRPr="004C5B3E">
              <w:rPr>
                <w:rFonts w:ascii="Times New Roman" w:hAnsi="Times New Roman"/>
              </w:rPr>
              <w:t>Poprawa higieny dzięki łatwemu czyszczeniu . Dzięki specjalnej konstrukcji dozownik każdorazowo dozuje równy odcinek czyściwa o wymiarach 19,8 cm( +_ 2%) x 35 cm. ( +- 2%)</w:t>
            </w:r>
          </w:p>
          <w:p w14:paraId="3E6116D0" w14:textId="1B34BCDF" w:rsidR="004C5B3E" w:rsidRPr="004C5B3E" w:rsidRDefault="008D7E3F" w:rsidP="004C5B3E">
            <w:pPr>
              <w:pStyle w:val="Bezodstpw"/>
              <w:rPr>
                <w:rFonts w:ascii="Times New Roman" w:hAnsi="Times New Roman"/>
              </w:rPr>
            </w:pPr>
            <w:r w:rsidRPr="004C5B3E">
              <w:rPr>
                <w:rFonts w:ascii="Times New Roman" w:hAnsi="Times New Roman"/>
              </w:rPr>
              <w:t>Przezroczysta</w:t>
            </w:r>
            <w:r w:rsidR="004C5B3E" w:rsidRPr="004C5B3E">
              <w:rPr>
                <w:rFonts w:ascii="Times New Roman" w:hAnsi="Times New Roman"/>
              </w:rPr>
              <w:t xml:space="preserve"> pokrywa dozownika </w:t>
            </w:r>
            <w:r w:rsidRPr="004C5B3E">
              <w:rPr>
                <w:rFonts w:ascii="Times New Roman" w:hAnsi="Times New Roman"/>
              </w:rPr>
              <w:t>umożliwiająca</w:t>
            </w:r>
            <w:r w:rsidR="004C5B3E" w:rsidRPr="004C5B3E">
              <w:rPr>
                <w:rFonts w:ascii="Times New Roman" w:hAnsi="Times New Roman"/>
              </w:rPr>
              <w:t xml:space="preserve"> kontrolę </w:t>
            </w:r>
            <w:r w:rsidRPr="004C5B3E">
              <w:rPr>
                <w:rFonts w:ascii="Times New Roman" w:hAnsi="Times New Roman"/>
              </w:rPr>
              <w:t>zużycia</w:t>
            </w:r>
            <w:r w:rsidR="004C5B3E" w:rsidRPr="004C5B3E">
              <w:rPr>
                <w:rFonts w:ascii="Times New Roman" w:hAnsi="Times New Roman"/>
              </w:rPr>
              <w:t xml:space="preserve"> </w:t>
            </w:r>
            <w:r w:rsidRPr="004C5B3E">
              <w:rPr>
                <w:rFonts w:ascii="Times New Roman" w:hAnsi="Times New Roman"/>
              </w:rPr>
              <w:t>wkładu</w:t>
            </w:r>
            <w:r w:rsidR="004C5B3E" w:rsidRPr="004C5B3E">
              <w:rPr>
                <w:rFonts w:ascii="Times New Roman" w:hAnsi="Times New Roman"/>
              </w:rPr>
              <w:t xml:space="preserve">, pokrywa montowana za pomocą  szpilek wykonanych z tworzywa sztucznego- zdejmowana </w:t>
            </w:r>
            <w:r w:rsidRPr="004C5B3E">
              <w:rPr>
                <w:rFonts w:ascii="Times New Roman" w:hAnsi="Times New Roman"/>
              </w:rPr>
              <w:t>ułatwiająca</w:t>
            </w:r>
            <w:r w:rsidR="004C5B3E" w:rsidRPr="004C5B3E">
              <w:rPr>
                <w:rFonts w:ascii="Times New Roman" w:hAnsi="Times New Roman"/>
              </w:rPr>
              <w:t xml:space="preserve"> </w:t>
            </w:r>
            <w:r w:rsidRPr="004C5B3E">
              <w:rPr>
                <w:rFonts w:ascii="Times New Roman" w:hAnsi="Times New Roman"/>
              </w:rPr>
              <w:t>czyszczenie</w:t>
            </w:r>
            <w:r w:rsidR="004C5B3E" w:rsidRPr="004C5B3E">
              <w:rPr>
                <w:rFonts w:ascii="Times New Roman" w:hAnsi="Times New Roman"/>
              </w:rPr>
              <w:t>,</w:t>
            </w:r>
          </w:p>
          <w:p w14:paraId="2DB5105E" w14:textId="513E6564" w:rsidR="004C5B3E" w:rsidRPr="004C5B3E" w:rsidRDefault="004C5B3E" w:rsidP="004C5B3E">
            <w:pPr>
              <w:pStyle w:val="Bezodstpw"/>
              <w:rPr>
                <w:rFonts w:ascii="Times New Roman" w:hAnsi="Times New Roman"/>
              </w:rPr>
            </w:pPr>
            <w:r w:rsidRPr="004C5B3E">
              <w:rPr>
                <w:rFonts w:ascii="Times New Roman" w:hAnsi="Times New Roman"/>
              </w:rPr>
              <w:t xml:space="preserve">Ruchoma głowica </w:t>
            </w:r>
            <w:r w:rsidR="008D7E3F" w:rsidRPr="004C5B3E">
              <w:rPr>
                <w:rFonts w:ascii="Times New Roman" w:hAnsi="Times New Roman"/>
              </w:rPr>
              <w:t>umożliwiająca</w:t>
            </w:r>
            <w:r w:rsidRPr="004C5B3E">
              <w:rPr>
                <w:rFonts w:ascii="Times New Roman" w:hAnsi="Times New Roman"/>
              </w:rPr>
              <w:t xml:space="preserve"> dozowanie odcinka w każdym kierunku, Wyjmowana głowica ułatwiająca </w:t>
            </w:r>
            <w:proofErr w:type="spellStart"/>
            <w:r w:rsidRPr="004C5B3E">
              <w:rPr>
                <w:rFonts w:ascii="Times New Roman" w:hAnsi="Times New Roman"/>
              </w:rPr>
              <w:t>preces</w:t>
            </w:r>
            <w:proofErr w:type="spellEnd"/>
            <w:r w:rsidRPr="004C5B3E">
              <w:rPr>
                <w:rFonts w:ascii="Times New Roman" w:hAnsi="Times New Roman"/>
              </w:rPr>
              <w:t xml:space="preserve"> czyszczenia,</w:t>
            </w:r>
          </w:p>
          <w:p w14:paraId="1641A1B8" w14:textId="77777777" w:rsidR="004C5B3E" w:rsidRPr="004C5B3E" w:rsidRDefault="004C5B3E" w:rsidP="004C5B3E">
            <w:pPr>
              <w:pStyle w:val="Bezodstpw"/>
              <w:rPr>
                <w:rFonts w:ascii="Times New Roman" w:hAnsi="Times New Roman"/>
              </w:rPr>
            </w:pPr>
            <w:proofErr w:type="spellStart"/>
            <w:r w:rsidRPr="004C5B3E">
              <w:rPr>
                <w:rFonts w:ascii="Times New Roman" w:hAnsi="Times New Roman"/>
              </w:rPr>
              <w:t>Dwufunkcujny</w:t>
            </w:r>
            <w:proofErr w:type="spellEnd"/>
            <w:r w:rsidRPr="004C5B3E">
              <w:rPr>
                <w:rFonts w:ascii="Times New Roman" w:hAnsi="Times New Roman"/>
              </w:rPr>
              <w:t xml:space="preserve"> </w:t>
            </w:r>
            <w:proofErr w:type="spellStart"/>
            <w:r w:rsidRPr="004C5B3E">
              <w:rPr>
                <w:rFonts w:ascii="Times New Roman" w:hAnsi="Times New Roman"/>
              </w:rPr>
              <w:t>demontowalny</w:t>
            </w:r>
            <w:proofErr w:type="spellEnd"/>
            <w:r w:rsidRPr="004C5B3E">
              <w:rPr>
                <w:rFonts w:ascii="Times New Roman" w:hAnsi="Times New Roman"/>
              </w:rPr>
              <w:t xml:space="preserve"> zamek zamykany za pomocą metalowego kluczyka lub przycisku.</w:t>
            </w:r>
          </w:p>
          <w:p w14:paraId="6EE5D2D4" w14:textId="4E035174" w:rsidR="004C5B3E" w:rsidRDefault="008D7E3F" w:rsidP="004C5B3E">
            <w:pPr>
              <w:pStyle w:val="Bezodstpw"/>
              <w:rPr>
                <w:rFonts w:ascii="Times New Roman" w:hAnsi="Times New Roman"/>
              </w:rPr>
            </w:pPr>
            <w:r w:rsidRPr="004C5B3E">
              <w:rPr>
                <w:rFonts w:ascii="Times New Roman" w:hAnsi="Times New Roman"/>
              </w:rPr>
              <w:t>Możliwość</w:t>
            </w:r>
            <w:r w:rsidR="004C5B3E" w:rsidRPr="004C5B3E">
              <w:rPr>
                <w:rFonts w:ascii="Times New Roman" w:hAnsi="Times New Roman"/>
              </w:rPr>
              <w:t xml:space="preserve"> zamontowania dodatkowej stacji dokującej umożliwiające łatwe zdjęcie dozownika ze </w:t>
            </w:r>
            <w:proofErr w:type="spellStart"/>
            <w:r w:rsidR="004C5B3E" w:rsidRPr="004C5B3E">
              <w:rPr>
                <w:rFonts w:ascii="Times New Roman" w:hAnsi="Times New Roman"/>
              </w:rPr>
              <w:t>sciany</w:t>
            </w:r>
            <w:proofErr w:type="spellEnd"/>
            <w:r w:rsidR="004C5B3E" w:rsidRPr="004C5B3E">
              <w:rPr>
                <w:rFonts w:ascii="Times New Roman" w:hAnsi="Times New Roman"/>
              </w:rPr>
              <w:t xml:space="preserve"> bez konieczności </w:t>
            </w:r>
            <w:r w:rsidR="004C5EE8" w:rsidRPr="004C5B3E">
              <w:rPr>
                <w:rFonts w:ascii="Times New Roman" w:hAnsi="Times New Roman"/>
              </w:rPr>
              <w:t>użycia</w:t>
            </w:r>
            <w:r w:rsidR="004C5B3E" w:rsidRPr="004C5B3E">
              <w:rPr>
                <w:rFonts w:ascii="Times New Roman" w:hAnsi="Times New Roman"/>
              </w:rPr>
              <w:t xml:space="preserve"> narzędzi. </w:t>
            </w:r>
          </w:p>
          <w:p w14:paraId="01D5F7B2" w14:textId="77777777" w:rsidR="004C5B3E" w:rsidRDefault="004C5B3E" w:rsidP="004C5B3E">
            <w:pPr>
              <w:pStyle w:val="Bezodstpw"/>
              <w:rPr>
                <w:rFonts w:ascii="Times New Roman" w:hAnsi="Times New Roman"/>
              </w:rPr>
            </w:pPr>
            <w:r>
              <w:rPr>
                <w:rFonts w:ascii="Times New Roman" w:hAnsi="Times New Roman"/>
              </w:rPr>
              <w:t>D</w:t>
            </w:r>
            <w:r w:rsidRPr="004C5B3E">
              <w:rPr>
                <w:rFonts w:ascii="Times New Roman" w:hAnsi="Times New Roman"/>
              </w:rPr>
              <w:t>ozownik</w:t>
            </w:r>
            <w:r>
              <w:rPr>
                <w:rFonts w:ascii="Times New Roman" w:hAnsi="Times New Roman"/>
              </w:rPr>
              <w:t xml:space="preserve"> na własność lub </w:t>
            </w:r>
            <w:r w:rsidRPr="004C5B3E">
              <w:rPr>
                <w:rFonts w:ascii="Times New Roman" w:hAnsi="Times New Roman"/>
              </w:rPr>
              <w:t xml:space="preserve"> użyczany na czas trwania umowy przetargowej</w:t>
            </w:r>
            <w:r>
              <w:rPr>
                <w:rFonts w:ascii="Times New Roman" w:hAnsi="Times New Roman"/>
              </w:rPr>
              <w:t>(określić)</w:t>
            </w:r>
            <w:r w:rsidRPr="004C5B3E">
              <w:rPr>
                <w:rFonts w:ascii="Times New Roman" w:hAnsi="Times New Roman"/>
              </w:rPr>
              <w:t>.</w:t>
            </w:r>
          </w:p>
          <w:p w14:paraId="088C11B4" w14:textId="77777777" w:rsidR="004C5B3E" w:rsidRPr="004C5B3E" w:rsidRDefault="004C5B3E" w:rsidP="004C5B3E">
            <w:pPr>
              <w:pStyle w:val="Bezodstpw"/>
              <w:rPr>
                <w:rFonts w:ascii="Times New Roman" w:hAnsi="Times New Roman"/>
                <w:b/>
              </w:rPr>
            </w:pPr>
            <w:r w:rsidRPr="004C5B3E">
              <w:rPr>
                <w:rFonts w:ascii="Times New Roman" w:hAnsi="Times New Roman"/>
                <w:b/>
              </w:rPr>
              <w:t>Opakowanie: 1 szt.</w:t>
            </w:r>
          </w:p>
        </w:tc>
        <w:tc>
          <w:tcPr>
            <w:tcW w:w="1896" w:type="dxa"/>
            <w:tcBorders>
              <w:top w:val="single" w:sz="4" w:space="0" w:color="auto"/>
              <w:left w:val="single" w:sz="4" w:space="0" w:color="auto"/>
              <w:bottom w:val="single" w:sz="4" w:space="0" w:color="auto"/>
              <w:right w:val="single" w:sz="4" w:space="0" w:color="auto"/>
            </w:tcBorders>
            <w:vAlign w:val="center"/>
          </w:tcPr>
          <w:p w14:paraId="008FD60D" w14:textId="77777777" w:rsidR="004C5B3E" w:rsidRDefault="004C5B3E">
            <w:pPr>
              <w:pStyle w:val="Bezodstpw"/>
              <w:rPr>
                <w:rFonts w:ascii="Times New Roman" w:hAnsi="Times New Roman"/>
              </w:rPr>
            </w:pPr>
            <w:r>
              <w:rPr>
                <w:rFonts w:ascii="Times New Roman" w:hAnsi="Times New Roman"/>
              </w:rPr>
              <w:t>18 sztuk</w:t>
            </w:r>
          </w:p>
        </w:tc>
      </w:tr>
      <w:tr w:rsidR="004C5B3E" w:rsidRPr="005F0A9D" w14:paraId="3944591A"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68AC8611" w14:textId="77777777" w:rsidR="004C5B3E" w:rsidRPr="005F0A9D" w:rsidRDefault="004C5B3E"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tcPr>
          <w:p w14:paraId="3DA02D4E" w14:textId="77777777" w:rsidR="004C5B3E" w:rsidRDefault="004C5B3E" w:rsidP="00F151E1">
            <w:pPr>
              <w:pStyle w:val="Bezodstpw"/>
              <w:rPr>
                <w:rFonts w:ascii="Times New Roman" w:hAnsi="Times New Roman"/>
              </w:rPr>
            </w:pPr>
            <w:r>
              <w:rPr>
                <w:rFonts w:ascii="Times New Roman" w:hAnsi="Times New Roman"/>
              </w:rPr>
              <w:t>Mydło w piance</w:t>
            </w:r>
          </w:p>
        </w:tc>
        <w:tc>
          <w:tcPr>
            <w:tcW w:w="9213" w:type="dxa"/>
            <w:tcBorders>
              <w:top w:val="single" w:sz="4" w:space="0" w:color="auto"/>
              <w:left w:val="single" w:sz="4" w:space="0" w:color="auto"/>
              <w:bottom w:val="single" w:sz="4" w:space="0" w:color="auto"/>
              <w:right w:val="single" w:sz="4" w:space="0" w:color="auto"/>
            </w:tcBorders>
          </w:tcPr>
          <w:p w14:paraId="44F6D384" w14:textId="4D24912A" w:rsidR="004C5B3E" w:rsidRDefault="004C5B3E" w:rsidP="00BC59A3">
            <w:pPr>
              <w:pStyle w:val="Bezodstpw"/>
              <w:rPr>
                <w:rFonts w:ascii="Times New Roman" w:hAnsi="Times New Roman"/>
              </w:rPr>
            </w:pPr>
            <w:r w:rsidRPr="004C5B3E">
              <w:rPr>
                <w:rFonts w:ascii="Times New Roman" w:hAnsi="Times New Roman"/>
              </w:rPr>
              <w:t xml:space="preserve">Mydło w piance delikatne. Wkład o pojemności 1L mieszczący min 2500 dawek mydła w pianie. Butelka ekologiczna, zasysająca się do </w:t>
            </w:r>
            <w:r w:rsidR="00CF6A0A" w:rsidRPr="004C5B3E">
              <w:rPr>
                <w:rFonts w:ascii="Times New Roman" w:hAnsi="Times New Roman"/>
              </w:rPr>
              <w:t>środka</w:t>
            </w:r>
            <w:r w:rsidRPr="004C5B3E">
              <w:rPr>
                <w:rFonts w:ascii="Times New Roman" w:hAnsi="Times New Roman"/>
              </w:rPr>
              <w:t xml:space="preserve"> w miarę zużycia mydła. </w:t>
            </w:r>
            <w:r w:rsidR="00CF6A0A" w:rsidRPr="004C5B3E">
              <w:rPr>
                <w:rFonts w:ascii="Times New Roman" w:hAnsi="Times New Roman"/>
              </w:rPr>
              <w:t>Każda</w:t>
            </w:r>
            <w:r w:rsidRPr="004C5B3E">
              <w:rPr>
                <w:rFonts w:ascii="Times New Roman" w:hAnsi="Times New Roman"/>
              </w:rPr>
              <w:t xml:space="preserve"> butelka </w:t>
            </w:r>
            <w:r w:rsidR="00CF6A0A" w:rsidRPr="004C5B3E">
              <w:rPr>
                <w:rFonts w:ascii="Times New Roman" w:hAnsi="Times New Roman"/>
              </w:rPr>
              <w:t>zawierająca</w:t>
            </w:r>
            <w:r w:rsidRPr="004C5B3E">
              <w:rPr>
                <w:rFonts w:ascii="Times New Roman" w:hAnsi="Times New Roman"/>
              </w:rPr>
              <w:t xml:space="preserve"> pompkę dozującą. Mydło posiadające certyfikaty ekologiczne: </w:t>
            </w:r>
            <w:proofErr w:type="spellStart"/>
            <w:r w:rsidRPr="004C5B3E">
              <w:rPr>
                <w:rFonts w:ascii="Times New Roman" w:hAnsi="Times New Roman"/>
              </w:rPr>
              <w:t>Ecolabel</w:t>
            </w:r>
            <w:proofErr w:type="spellEnd"/>
            <w:r w:rsidRPr="004C5B3E">
              <w:rPr>
                <w:rFonts w:ascii="Times New Roman" w:hAnsi="Times New Roman"/>
              </w:rPr>
              <w:t xml:space="preserve">. Możliwość </w:t>
            </w:r>
            <w:proofErr w:type="spellStart"/>
            <w:r w:rsidRPr="004C5B3E">
              <w:rPr>
                <w:rFonts w:ascii="Times New Roman" w:hAnsi="Times New Roman"/>
              </w:rPr>
              <w:t>dozownania</w:t>
            </w:r>
            <w:proofErr w:type="spellEnd"/>
            <w:r w:rsidRPr="004C5B3E">
              <w:rPr>
                <w:rFonts w:ascii="Times New Roman" w:hAnsi="Times New Roman"/>
              </w:rPr>
              <w:t xml:space="preserve"> w dozowniku manualnym lub w dozowniku z sensorem</w:t>
            </w:r>
          </w:p>
          <w:p w14:paraId="4C1D420C" w14:textId="77777777" w:rsidR="004C5B3E" w:rsidRPr="004C5B3E" w:rsidRDefault="004C5B3E" w:rsidP="00BC59A3">
            <w:pPr>
              <w:pStyle w:val="Bezodstpw"/>
              <w:rPr>
                <w:rFonts w:ascii="Times New Roman" w:hAnsi="Times New Roman"/>
                <w:b/>
              </w:rPr>
            </w:pPr>
            <w:r>
              <w:rPr>
                <w:rFonts w:ascii="Times New Roman" w:hAnsi="Times New Roman"/>
                <w:b/>
              </w:rPr>
              <w:t>Wkład o pojemności 1l opakowanie: 1 szt.</w:t>
            </w:r>
          </w:p>
        </w:tc>
        <w:tc>
          <w:tcPr>
            <w:tcW w:w="1896" w:type="dxa"/>
            <w:tcBorders>
              <w:top w:val="single" w:sz="4" w:space="0" w:color="auto"/>
              <w:left w:val="single" w:sz="4" w:space="0" w:color="auto"/>
              <w:bottom w:val="single" w:sz="4" w:space="0" w:color="auto"/>
              <w:right w:val="single" w:sz="4" w:space="0" w:color="auto"/>
            </w:tcBorders>
            <w:vAlign w:val="center"/>
          </w:tcPr>
          <w:p w14:paraId="197BB10F" w14:textId="77777777" w:rsidR="004C5B3E" w:rsidRDefault="004C5B3E">
            <w:pPr>
              <w:pStyle w:val="Bezodstpw"/>
              <w:rPr>
                <w:rFonts w:ascii="Times New Roman" w:hAnsi="Times New Roman"/>
              </w:rPr>
            </w:pPr>
            <w:r>
              <w:rPr>
                <w:rFonts w:ascii="Times New Roman" w:hAnsi="Times New Roman"/>
              </w:rPr>
              <w:t>60 sztuk</w:t>
            </w:r>
          </w:p>
        </w:tc>
      </w:tr>
      <w:tr w:rsidR="004C5B3E" w:rsidRPr="005F0A9D" w14:paraId="536B332C" w14:textId="77777777" w:rsidTr="00E15C16">
        <w:trPr>
          <w:jc w:val="center"/>
        </w:trPr>
        <w:tc>
          <w:tcPr>
            <w:tcW w:w="1980" w:type="dxa"/>
            <w:tcBorders>
              <w:top w:val="single" w:sz="4" w:space="0" w:color="auto"/>
              <w:left w:val="single" w:sz="4" w:space="0" w:color="auto"/>
              <w:bottom w:val="single" w:sz="4" w:space="0" w:color="auto"/>
              <w:right w:val="single" w:sz="4" w:space="0" w:color="auto"/>
            </w:tcBorders>
          </w:tcPr>
          <w:p w14:paraId="0E1B0D52" w14:textId="77777777" w:rsidR="004C5B3E" w:rsidRPr="005F0A9D" w:rsidRDefault="004C5B3E" w:rsidP="0088042F">
            <w:pPr>
              <w:pStyle w:val="Akapitzlist"/>
              <w:numPr>
                <w:ilvl w:val="0"/>
                <w:numId w:val="6"/>
              </w:numPr>
              <w:spacing w:after="0" w:line="240" w:lineRule="auto"/>
              <w:rPr>
                <w:rFonts w:ascii="Times New Roman" w:hAnsi="Times New Roman"/>
              </w:rPr>
            </w:pPr>
          </w:p>
        </w:tc>
        <w:tc>
          <w:tcPr>
            <w:tcW w:w="1648" w:type="dxa"/>
            <w:tcBorders>
              <w:top w:val="single" w:sz="4" w:space="0" w:color="auto"/>
              <w:left w:val="single" w:sz="4" w:space="0" w:color="auto"/>
              <w:bottom w:val="single" w:sz="4" w:space="0" w:color="auto"/>
              <w:right w:val="single" w:sz="4" w:space="0" w:color="auto"/>
            </w:tcBorders>
            <w:vAlign w:val="center"/>
          </w:tcPr>
          <w:p w14:paraId="3EDAB238" w14:textId="77777777" w:rsidR="004C5B3E" w:rsidRDefault="004C5B3E" w:rsidP="00F151E1">
            <w:pPr>
              <w:pStyle w:val="Bezodstpw"/>
              <w:rPr>
                <w:rFonts w:ascii="Times New Roman" w:hAnsi="Times New Roman"/>
              </w:rPr>
            </w:pPr>
            <w:r>
              <w:rPr>
                <w:rFonts w:ascii="Times New Roman" w:hAnsi="Times New Roman"/>
              </w:rPr>
              <w:t>Dozownik do mydła w piance</w:t>
            </w:r>
          </w:p>
        </w:tc>
        <w:tc>
          <w:tcPr>
            <w:tcW w:w="9213" w:type="dxa"/>
            <w:tcBorders>
              <w:top w:val="single" w:sz="4" w:space="0" w:color="auto"/>
              <w:left w:val="single" w:sz="4" w:space="0" w:color="auto"/>
              <w:bottom w:val="single" w:sz="4" w:space="0" w:color="auto"/>
              <w:right w:val="single" w:sz="4" w:space="0" w:color="auto"/>
            </w:tcBorders>
          </w:tcPr>
          <w:p w14:paraId="66F3E75B" w14:textId="77777777" w:rsidR="004C5B3E" w:rsidRPr="004C5B3E" w:rsidRDefault="004C5B3E" w:rsidP="004C5B3E">
            <w:pPr>
              <w:pStyle w:val="Bezodstpw"/>
              <w:rPr>
                <w:rFonts w:ascii="Times New Roman" w:hAnsi="Times New Roman"/>
              </w:rPr>
            </w:pPr>
            <w:r w:rsidRPr="004C5B3E">
              <w:rPr>
                <w:rFonts w:ascii="Times New Roman" w:hAnsi="Times New Roman"/>
              </w:rPr>
              <w:t>Dozowniki spełniające wymagania:</w:t>
            </w:r>
          </w:p>
          <w:p w14:paraId="35FF862B" w14:textId="77777777" w:rsidR="004C5B3E" w:rsidRPr="004C5B3E" w:rsidRDefault="004C5B3E" w:rsidP="004C5B3E">
            <w:pPr>
              <w:pStyle w:val="Bezodstpw"/>
              <w:rPr>
                <w:rFonts w:ascii="Times New Roman" w:hAnsi="Times New Roman"/>
              </w:rPr>
            </w:pPr>
            <w:r w:rsidRPr="004C5B3E">
              <w:rPr>
                <w:rFonts w:ascii="Times New Roman" w:hAnsi="Times New Roman"/>
              </w:rPr>
              <w:t>a)  wykonane z tworzywa ABS, w kolorze białym,</w:t>
            </w:r>
          </w:p>
          <w:p w14:paraId="26CAFFFB" w14:textId="77777777" w:rsidR="004C5B3E" w:rsidRPr="004C5B3E" w:rsidRDefault="004C5B3E" w:rsidP="004C5B3E">
            <w:pPr>
              <w:pStyle w:val="Bezodstpw"/>
              <w:rPr>
                <w:rFonts w:ascii="Times New Roman" w:hAnsi="Times New Roman"/>
              </w:rPr>
            </w:pPr>
            <w:r w:rsidRPr="004C5B3E">
              <w:rPr>
                <w:rFonts w:ascii="Times New Roman" w:hAnsi="Times New Roman"/>
              </w:rPr>
              <w:t>b) o wymiarach 286 mm x 113mm x 105 mm,</w:t>
            </w:r>
            <w:r w:rsidR="004C5EE8">
              <w:rPr>
                <w:rFonts w:ascii="Times New Roman" w:hAnsi="Times New Roman"/>
              </w:rPr>
              <w:t xml:space="preserve"> +/-1%</w:t>
            </w:r>
          </w:p>
          <w:p w14:paraId="54CB0A49" w14:textId="77777777" w:rsidR="004C5B3E" w:rsidRPr="004C5B3E" w:rsidRDefault="004C5B3E" w:rsidP="004C5B3E">
            <w:pPr>
              <w:pStyle w:val="Bezodstpw"/>
              <w:rPr>
                <w:rFonts w:ascii="Times New Roman" w:hAnsi="Times New Roman"/>
              </w:rPr>
            </w:pPr>
            <w:r w:rsidRPr="004C5B3E">
              <w:rPr>
                <w:rFonts w:ascii="Times New Roman" w:hAnsi="Times New Roman"/>
              </w:rPr>
              <w:t>c) dozownik zawierający okienko umożliwiające kontrolę wkładu,</w:t>
            </w:r>
          </w:p>
          <w:p w14:paraId="0C568503" w14:textId="77777777" w:rsidR="004C5B3E" w:rsidRPr="004C5B3E" w:rsidRDefault="004C5B3E" w:rsidP="004C5B3E">
            <w:pPr>
              <w:pStyle w:val="Bezodstpw"/>
              <w:rPr>
                <w:rFonts w:ascii="Times New Roman" w:hAnsi="Times New Roman"/>
              </w:rPr>
            </w:pPr>
            <w:r w:rsidRPr="004C5B3E">
              <w:rPr>
                <w:rFonts w:ascii="Times New Roman" w:hAnsi="Times New Roman"/>
              </w:rPr>
              <w:t>d) wyposażony w metalowy zamek, z możliwością otwierania metalowym kluczykiem lub ręcznie,</w:t>
            </w:r>
          </w:p>
          <w:p w14:paraId="6E398C8B" w14:textId="77777777" w:rsidR="004C5B3E" w:rsidRPr="004C5B3E" w:rsidRDefault="004C5B3E" w:rsidP="004C5B3E">
            <w:pPr>
              <w:pStyle w:val="Bezodstpw"/>
              <w:rPr>
                <w:rFonts w:ascii="Times New Roman" w:hAnsi="Times New Roman"/>
              </w:rPr>
            </w:pPr>
            <w:r w:rsidRPr="004C5B3E">
              <w:rPr>
                <w:rFonts w:ascii="Times New Roman" w:hAnsi="Times New Roman"/>
              </w:rPr>
              <w:t>e) potwierdzona łatwość użytkowania dla dzieci i osób starszych,</w:t>
            </w:r>
          </w:p>
          <w:p w14:paraId="30D1A323" w14:textId="0630EC36" w:rsidR="004C5B3E" w:rsidRPr="004C5B3E" w:rsidRDefault="004C5B3E" w:rsidP="004C5B3E">
            <w:pPr>
              <w:pStyle w:val="Bezodstpw"/>
              <w:rPr>
                <w:rFonts w:ascii="Times New Roman" w:hAnsi="Times New Roman"/>
              </w:rPr>
            </w:pPr>
            <w:r w:rsidRPr="004C5B3E">
              <w:rPr>
                <w:rFonts w:ascii="Times New Roman" w:hAnsi="Times New Roman"/>
              </w:rPr>
              <w:t>f)  dozownik</w:t>
            </w:r>
            <w:r w:rsidR="00E15C16">
              <w:rPr>
                <w:rFonts w:ascii="Times New Roman" w:hAnsi="Times New Roman"/>
              </w:rPr>
              <w:t xml:space="preserve"> kompatybilny z wkładem z pkt. 20</w:t>
            </w:r>
          </w:p>
          <w:p w14:paraId="756C4C41" w14:textId="77777777" w:rsidR="004C5B3E" w:rsidRPr="004C5B3E" w:rsidRDefault="004C5B3E" w:rsidP="004C5B3E">
            <w:pPr>
              <w:pStyle w:val="Bezodstpw"/>
              <w:rPr>
                <w:rFonts w:ascii="Times New Roman" w:hAnsi="Times New Roman"/>
              </w:rPr>
            </w:pPr>
            <w:r w:rsidRPr="004C5B3E">
              <w:rPr>
                <w:rFonts w:ascii="Times New Roman" w:hAnsi="Times New Roman"/>
              </w:rPr>
              <w:t>g) instrukcja obsługi w języku polskim lub w j. obcym – wraz tłumaczeniem na język polski</w:t>
            </w:r>
          </w:p>
          <w:p w14:paraId="56B651F2" w14:textId="77777777" w:rsidR="004C5B3E" w:rsidRDefault="004C5B3E" w:rsidP="004C5B3E">
            <w:pPr>
              <w:pStyle w:val="Bezodstpw"/>
              <w:rPr>
                <w:rFonts w:ascii="Times New Roman" w:hAnsi="Times New Roman"/>
              </w:rPr>
            </w:pPr>
            <w:r>
              <w:rPr>
                <w:rFonts w:ascii="Times New Roman" w:hAnsi="Times New Roman"/>
              </w:rPr>
              <w:t>D</w:t>
            </w:r>
            <w:r w:rsidRPr="004C5B3E">
              <w:rPr>
                <w:rFonts w:ascii="Times New Roman" w:hAnsi="Times New Roman"/>
              </w:rPr>
              <w:t>ozownik</w:t>
            </w:r>
            <w:r>
              <w:rPr>
                <w:rFonts w:ascii="Times New Roman" w:hAnsi="Times New Roman"/>
              </w:rPr>
              <w:t xml:space="preserve"> na własność lub</w:t>
            </w:r>
            <w:r w:rsidRPr="004C5B3E">
              <w:rPr>
                <w:rFonts w:ascii="Times New Roman" w:hAnsi="Times New Roman"/>
              </w:rPr>
              <w:t xml:space="preserve"> użyczany na czas trwania umowy przetargowej</w:t>
            </w:r>
            <w:r>
              <w:rPr>
                <w:rFonts w:ascii="Times New Roman" w:hAnsi="Times New Roman"/>
              </w:rPr>
              <w:t>(określić)</w:t>
            </w:r>
            <w:r w:rsidRPr="004C5B3E">
              <w:rPr>
                <w:rFonts w:ascii="Times New Roman" w:hAnsi="Times New Roman"/>
              </w:rPr>
              <w:t>.</w:t>
            </w:r>
          </w:p>
          <w:p w14:paraId="2B72A654" w14:textId="77777777" w:rsidR="00F50619" w:rsidRPr="00F50619" w:rsidRDefault="00F50619" w:rsidP="004C5B3E">
            <w:pPr>
              <w:pStyle w:val="Bezodstpw"/>
              <w:rPr>
                <w:rFonts w:ascii="Times New Roman" w:hAnsi="Times New Roman"/>
                <w:b/>
              </w:rPr>
            </w:pPr>
            <w:r w:rsidRPr="00F50619">
              <w:rPr>
                <w:rFonts w:ascii="Times New Roman" w:hAnsi="Times New Roman"/>
                <w:b/>
              </w:rPr>
              <w:t>Opakowanie: 1 szt.</w:t>
            </w:r>
          </w:p>
        </w:tc>
        <w:tc>
          <w:tcPr>
            <w:tcW w:w="1896" w:type="dxa"/>
            <w:tcBorders>
              <w:top w:val="single" w:sz="4" w:space="0" w:color="auto"/>
              <w:left w:val="single" w:sz="4" w:space="0" w:color="auto"/>
              <w:bottom w:val="single" w:sz="4" w:space="0" w:color="auto"/>
              <w:right w:val="single" w:sz="4" w:space="0" w:color="auto"/>
            </w:tcBorders>
            <w:vAlign w:val="center"/>
          </w:tcPr>
          <w:p w14:paraId="6863B031" w14:textId="77777777" w:rsidR="004C5B3E" w:rsidRDefault="00F50619">
            <w:pPr>
              <w:pStyle w:val="Bezodstpw"/>
              <w:rPr>
                <w:rFonts w:ascii="Times New Roman" w:hAnsi="Times New Roman"/>
              </w:rPr>
            </w:pPr>
            <w:r>
              <w:rPr>
                <w:rFonts w:ascii="Times New Roman" w:hAnsi="Times New Roman"/>
              </w:rPr>
              <w:t>8 sztuk</w:t>
            </w:r>
          </w:p>
        </w:tc>
      </w:tr>
    </w:tbl>
    <w:p w14:paraId="529703FD" w14:textId="77777777" w:rsidR="00C04883" w:rsidRPr="005F0A9D" w:rsidRDefault="00C04883" w:rsidP="00C04883">
      <w:pPr>
        <w:rPr>
          <w:rFonts w:ascii="Times New Roman" w:hAnsi="Times New Roman"/>
        </w:rPr>
      </w:pPr>
    </w:p>
    <w:p w14:paraId="0680D50F" w14:textId="77777777" w:rsidR="00C04883" w:rsidRPr="005F0A9D" w:rsidRDefault="00C04883" w:rsidP="00C04883">
      <w:pPr>
        <w:numPr>
          <w:ilvl w:val="0"/>
          <w:numId w:val="2"/>
        </w:numPr>
        <w:spacing w:after="0" w:line="240" w:lineRule="auto"/>
        <w:rPr>
          <w:rFonts w:ascii="Times New Roman" w:eastAsia="Times New Roman" w:hAnsi="Times New Roman"/>
          <w:b/>
          <w:bCs/>
          <w:lang w:eastAsia="pl-PL"/>
        </w:rPr>
      </w:pPr>
      <w:r w:rsidRPr="005F0A9D">
        <w:rPr>
          <w:rFonts w:ascii="Times New Roman" w:eastAsia="Times New Roman" w:hAnsi="Times New Roman"/>
          <w:b/>
          <w:bCs/>
          <w:lang w:eastAsia="pl-PL"/>
        </w:rPr>
        <w:t xml:space="preserve">Ilości poszczególnych produktów wskazanych w opisie ma charakter orientacyjny i nie stanowią zobowiązania Zamawiającego do złożenia zamówienia na tę ilość. Zamawiający zastrzega sobie prawo niewykorzystania całej kwoty umownej lub pełnej ilości produktów wskazanych </w:t>
      </w:r>
      <w:r w:rsidR="00CF6A0A">
        <w:rPr>
          <w:rFonts w:ascii="Times New Roman" w:eastAsia="Times New Roman" w:hAnsi="Times New Roman"/>
          <w:b/>
          <w:bCs/>
          <w:lang w:eastAsia="pl-PL"/>
        </w:rPr>
        <w:t>w zapytaniu.</w:t>
      </w:r>
      <w:r w:rsidRPr="005F0A9D">
        <w:rPr>
          <w:rFonts w:ascii="Times New Roman" w:eastAsia="Times New Roman" w:hAnsi="Times New Roman"/>
          <w:b/>
          <w:bCs/>
          <w:lang w:eastAsia="pl-PL"/>
        </w:rPr>
        <w:t xml:space="preserve"> Wykonawca w takim przypadku nie będzie dochodził od Zamawiającego z tego tytułu żadnych roszczeń.</w:t>
      </w:r>
    </w:p>
    <w:p w14:paraId="177A5341" w14:textId="77777777" w:rsidR="001B37F9" w:rsidRPr="005F0A9D" w:rsidRDefault="001B37F9" w:rsidP="00C04883">
      <w:pPr>
        <w:numPr>
          <w:ilvl w:val="0"/>
          <w:numId w:val="2"/>
        </w:numPr>
        <w:spacing w:after="0" w:line="240" w:lineRule="auto"/>
        <w:rPr>
          <w:rFonts w:ascii="Times New Roman" w:eastAsia="Times New Roman" w:hAnsi="Times New Roman"/>
          <w:b/>
          <w:bCs/>
          <w:lang w:eastAsia="pl-PL"/>
        </w:rPr>
      </w:pPr>
      <w:r w:rsidRPr="005F0A9D">
        <w:rPr>
          <w:rFonts w:ascii="Times New Roman" w:eastAsia="Times New Roman" w:hAnsi="Times New Roman"/>
          <w:b/>
          <w:bCs/>
          <w:lang w:eastAsia="pl-PL"/>
        </w:rPr>
        <w:lastRenderedPageBreak/>
        <w:t>Ilość poszczególnych produktów będzie dzielona i zamawiana kwartalnie.</w:t>
      </w:r>
    </w:p>
    <w:p w14:paraId="4AD89DEF" w14:textId="0887F7C8" w:rsidR="00C04883" w:rsidRPr="005F0A9D" w:rsidRDefault="00C04883" w:rsidP="00C04883">
      <w:pPr>
        <w:numPr>
          <w:ilvl w:val="0"/>
          <w:numId w:val="2"/>
        </w:numPr>
        <w:spacing w:after="0" w:line="240" w:lineRule="auto"/>
        <w:jc w:val="both"/>
        <w:rPr>
          <w:rFonts w:ascii="Times New Roman" w:hAnsi="Times New Roman"/>
          <w:b/>
          <w:bCs/>
        </w:rPr>
      </w:pPr>
      <w:r w:rsidRPr="005F0A9D">
        <w:rPr>
          <w:rFonts w:ascii="Times New Roman" w:hAnsi="Times New Roman"/>
          <w:b/>
          <w:bCs/>
        </w:rPr>
        <w:t xml:space="preserve">Do oferty należy </w:t>
      </w:r>
      <w:r w:rsidR="00CF6A0A" w:rsidRPr="005F0A9D">
        <w:rPr>
          <w:rFonts w:ascii="Times New Roman" w:hAnsi="Times New Roman"/>
          <w:b/>
          <w:bCs/>
        </w:rPr>
        <w:t>dołączyć</w:t>
      </w:r>
      <w:r w:rsidRPr="005F0A9D">
        <w:rPr>
          <w:rFonts w:ascii="Times New Roman" w:hAnsi="Times New Roman"/>
          <w:b/>
          <w:bCs/>
        </w:rPr>
        <w:t>:</w:t>
      </w:r>
    </w:p>
    <w:p w14:paraId="732FB1F0" w14:textId="77777777" w:rsidR="00C04883" w:rsidRPr="005F0A9D" w:rsidRDefault="00C04883" w:rsidP="00C04883">
      <w:pPr>
        <w:spacing w:after="0" w:line="240" w:lineRule="auto"/>
        <w:ind w:left="720"/>
        <w:jc w:val="both"/>
        <w:rPr>
          <w:rFonts w:ascii="Times New Roman" w:hAnsi="Times New Roman"/>
          <w:b/>
          <w:bCs/>
        </w:rPr>
      </w:pPr>
      <w:r w:rsidRPr="005F0A9D">
        <w:rPr>
          <w:rFonts w:ascii="Times New Roman" w:hAnsi="Times New Roman"/>
          <w:b/>
          <w:bCs/>
        </w:rPr>
        <w:t>Opisy, karty charakterystyki lub inne podobne materiały</w:t>
      </w:r>
    </w:p>
    <w:p w14:paraId="07CA3568" w14:textId="77777777" w:rsidR="00C04883" w:rsidRPr="005F0A9D" w:rsidRDefault="00C04883" w:rsidP="00C04883">
      <w:pPr>
        <w:spacing w:after="0" w:line="240" w:lineRule="auto"/>
        <w:ind w:left="720"/>
        <w:jc w:val="both"/>
        <w:outlineLvl w:val="1"/>
        <w:rPr>
          <w:rFonts w:ascii="Times New Roman" w:hAnsi="Times New Roman"/>
        </w:rPr>
      </w:pPr>
      <w:r w:rsidRPr="005F0A9D">
        <w:rPr>
          <w:rFonts w:ascii="Times New Roman" w:hAnsi="Times New Roman"/>
        </w:rPr>
        <w:t>Foldery lub opisy dla wszystkich oferowanych produktów, zawierające parametry techniczne, w odniesieniu do opisu przedstawionego przez Zamawiającego w opisie przedmiotu zamówienia.</w:t>
      </w:r>
    </w:p>
    <w:p w14:paraId="736F9BF0" w14:textId="77777777" w:rsidR="00C04883" w:rsidRPr="005F0A9D" w:rsidRDefault="00C04883" w:rsidP="00C04883">
      <w:pPr>
        <w:pStyle w:val="Tekstpodstawowy"/>
        <w:spacing w:after="0"/>
        <w:ind w:left="720"/>
        <w:jc w:val="both"/>
        <w:rPr>
          <w:sz w:val="22"/>
          <w:szCs w:val="22"/>
        </w:rPr>
      </w:pPr>
      <w:r w:rsidRPr="005F0A9D">
        <w:rPr>
          <w:sz w:val="22"/>
          <w:szCs w:val="22"/>
        </w:rPr>
        <w:t xml:space="preserve">Wszystkie oferowane artykuły muszą posiadać karty charakterystyki produktu (jeśli są wymagane ustawą z dnia 11 stycznia 2001 roku o substancjach i preparatach chemicznych Dz. U. z 2001 r. nr 11, poz. 84 z </w:t>
      </w:r>
      <w:proofErr w:type="spellStart"/>
      <w:r w:rsidRPr="005F0A9D">
        <w:rPr>
          <w:sz w:val="22"/>
          <w:szCs w:val="22"/>
        </w:rPr>
        <w:t>pózn</w:t>
      </w:r>
      <w:proofErr w:type="spellEnd"/>
      <w:r w:rsidRPr="005F0A9D">
        <w:rPr>
          <w:sz w:val="22"/>
          <w:szCs w:val="22"/>
        </w:rPr>
        <w:t xml:space="preserve">. zm. i wydanymi na jej podstawie rozporządzeniami) oraz zaświadczenie podmiotu uprawnionego do kontroli jakości potwierdzającego, że dostarczane produkty odpowiadają określonym normom lub specyfikacjom technicznym a w konsekwencji dopuszczone są do obrotu i używania. </w:t>
      </w:r>
    </w:p>
    <w:p w14:paraId="1BBE3921" w14:textId="77777777" w:rsidR="00C04883" w:rsidRPr="005F0A9D" w:rsidRDefault="00C04883" w:rsidP="00C04883">
      <w:pPr>
        <w:spacing w:after="0" w:line="240" w:lineRule="auto"/>
        <w:ind w:left="720"/>
        <w:rPr>
          <w:rFonts w:ascii="Times New Roman" w:eastAsia="Times New Roman" w:hAnsi="Times New Roman"/>
          <w:b/>
          <w:bCs/>
          <w:lang w:eastAsia="pl-PL"/>
        </w:rPr>
      </w:pPr>
    </w:p>
    <w:p w14:paraId="6BA2730A" w14:textId="77777777" w:rsidR="00C04883" w:rsidRPr="005F0A9D" w:rsidRDefault="00C04883" w:rsidP="00C04883">
      <w:pPr>
        <w:rPr>
          <w:rFonts w:ascii="Times New Roman" w:hAnsi="Times New Roman"/>
        </w:rPr>
      </w:pPr>
    </w:p>
    <w:p w14:paraId="52242E7C" w14:textId="77777777" w:rsidR="00C04883" w:rsidRPr="005F0A9D" w:rsidRDefault="00C04883" w:rsidP="00C04883">
      <w:pPr>
        <w:rPr>
          <w:rFonts w:ascii="Times New Roman" w:hAnsi="Times New Roman"/>
        </w:rPr>
      </w:pPr>
    </w:p>
    <w:p w14:paraId="51181B98" w14:textId="77777777" w:rsidR="00C04883" w:rsidRPr="005F0A9D" w:rsidRDefault="00C04883" w:rsidP="00C04883">
      <w:pPr>
        <w:rPr>
          <w:rFonts w:ascii="Times New Roman" w:hAnsi="Times New Roman"/>
        </w:rPr>
      </w:pPr>
      <w:r w:rsidRPr="005F0A9D">
        <w:rPr>
          <w:rFonts w:ascii="Times New Roman" w:eastAsia="Times New Roman" w:hAnsi="Times New Roman"/>
          <w:u w:val="single"/>
          <w:lang w:eastAsia="pl-PL"/>
        </w:rPr>
        <w:t> </w:t>
      </w:r>
      <w:r w:rsidRPr="005F0A9D">
        <w:rPr>
          <w:rFonts w:ascii="Times New Roman" w:eastAsia="Times New Roman" w:hAnsi="Times New Roman"/>
          <w:strike/>
          <w:lang w:eastAsia="pl-PL"/>
        </w:rPr>
        <w:t> </w:t>
      </w:r>
    </w:p>
    <w:p w14:paraId="24E77A2D" w14:textId="77777777" w:rsidR="00C04883" w:rsidRPr="005F0A9D" w:rsidRDefault="00C04883" w:rsidP="00C04883">
      <w:pPr>
        <w:spacing w:after="0"/>
        <w:rPr>
          <w:rFonts w:ascii="Times New Roman" w:hAnsi="Times New Roman"/>
          <w:b/>
        </w:rPr>
      </w:pPr>
    </w:p>
    <w:p w14:paraId="5F46CFA9" w14:textId="77777777" w:rsidR="009E6D9C" w:rsidRPr="005F0A9D" w:rsidRDefault="009E6D9C">
      <w:pPr>
        <w:rPr>
          <w:rFonts w:ascii="Times New Roman" w:hAnsi="Times New Roman"/>
        </w:rPr>
      </w:pPr>
    </w:p>
    <w:sectPr w:rsidR="009E6D9C" w:rsidRPr="005F0A9D" w:rsidSect="00C048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9D0"/>
    <w:multiLevelType w:val="hybridMultilevel"/>
    <w:tmpl w:val="B694DF2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4651A62"/>
    <w:multiLevelType w:val="hybridMultilevel"/>
    <w:tmpl w:val="BF162F18"/>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5F097E"/>
    <w:multiLevelType w:val="hybridMultilevel"/>
    <w:tmpl w:val="CCEC2A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1E041F"/>
    <w:multiLevelType w:val="hybridMultilevel"/>
    <w:tmpl w:val="B1B6007E"/>
    <w:lvl w:ilvl="0" w:tplc="0415000F">
      <w:start w:val="1"/>
      <w:numFmt w:val="decimal"/>
      <w:lvlText w:val="%1."/>
      <w:lvlJc w:val="left"/>
      <w:pPr>
        <w:ind w:left="163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5164F55"/>
    <w:multiLevelType w:val="hybridMultilevel"/>
    <w:tmpl w:val="73365AF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83"/>
    <w:rsid w:val="00056208"/>
    <w:rsid w:val="000D6852"/>
    <w:rsid w:val="00107BBE"/>
    <w:rsid w:val="001B37F9"/>
    <w:rsid w:val="00202601"/>
    <w:rsid w:val="00211937"/>
    <w:rsid w:val="002571A7"/>
    <w:rsid w:val="002656BF"/>
    <w:rsid w:val="00275798"/>
    <w:rsid w:val="002F0A11"/>
    <w:rsid w:val="00337984"/>
    <w:rsid w:val="003A10BD"/>
    <w:rsid w:val="003B56F5"/>
    <w:rsid w:val="003D2216"/>
    <w:rsid w:val="00400351"/>
    <w:rsid w:val="004C5B3E"/>
    <w:rsid w:val="004C5EE8"/>
    <w:rsid w:val="004D316E"/>
    <w:rsid w:val="00546733"/>
    <w:rsid w:val="005A7687"/>
    <w:rsid w:val="005C5251"/>
    <w:rsid w:val="005F0A9D"/>
    <w:rsid w:val="007E3480"/>
    <w:rsid w:val="00807DEB"/>
    <w:rsid w:val="00817E97"/>
    <w:rsid w:val="00820906"/>
    <w:rsid w:val="0088042F"/>
    <w:rsid w:val="008A59AB"/>
    <w:rsid w:val="008D7E3F"/>
    <w:rsid w:val="009E6D9C"/>
    <w:rsid w:val="00A12E0C"/>
    <w:rsid w:val="00A24775"/>
    <w:rsid w:val="00AC60E6"/>
    <w:rsid w:val="00B56865"/>
    <w:rsid w:val="00BC59A3"/>
    <w:rsid w:val="00C04883"/>
    <w:rsid w:val="00C97E79"/>
    <w:rsid w:val="00CF6A0A"/>
    <w:rsid w:val="00DB2866"/>
    <w:rsid w:val="00DB351B"/>
    <w:rsid w:val="00E15C16"/>
    <w:rsid w:val="00E843C3"/>
    <w:rsid w:val="00F151E1"/>
    <w:rsid w:val="00F31551"/>
    <w:rsid w:val="00F506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20CC"/>
  <w15:docId w15:val="{EB969CBF-3F2E-46BE-8715-3117BE93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883"/>
    <w:pPr>
      <w:spacing w:line="256" w:lineRule="auto"/>
    </w:pPr>
    <w:rPr>
      <w:rFonts w:ascii="Calibri" w:eastAsia="Calibri" w:hAnsi="Calibri" w:cs="Times New Roman"/>
    </w:rPr>
  </w:style>
  <w:style w:type="paragraph" w:styleId="Nagwek1">
    <w:name w:val="heading 1"/>
    <w:basedOn w:val="Normalny"/>
    <w:link w:val="Nagwek1Znak"/>
    <w:uiPriority w:val="9"/>
    <w:qFormat/>
    <w:rsid w:val="00F5061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04883"/>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semiHidden/>
    <w:rsid w:val="00C04883"/>
    <w:rPr>
      <w:rFonts w:ascii="Times New Roman" w:eastAsia="Times New Roman" w:hAnsi="Times New Roman" w:cs="Times New Roman"/>
      <w:sz w:val="24"/>
      <w:szCs w:val="24"/>
    </w:rPr>
  </w:style>
  <w:style w:type="paragraph" w:styleId="Bezodstpw">
    <w:name w:val="No Spacing"/>
    <w:uiPriority w:val="1"/>
    <w:qFormat/>
    <w:rsid w:val="00C04883"/>
    <w:pPr>
      <w:spacing w:after="0" w:line="240" w:lineRule="auto"/>
    </w:pPr>
    <w:rPr>
      <w:rFonts w:ascii="Calibri" w:eastAsia="Calibri" w:hAnsi="Calibri" w:cs="Times New Roman"/>
    </w:rPr>
  </w:style>
  <w:style w:type="paragraph" w:styleId="Akapitzlist">
    <w:name w:val="List Paragraph"/>
    <w:basedOn w:val="Normalny"/>
    <w:uiPriority w:val="34"/>
    <w:qFormat/>
    <w:rsid w:val="00C04883"/>
    <w:pPr>
      <w:ind w:left="720"/>
      <w:contextualSpacing/>
    </w:pPr>
  </w:style>
  <w:style w:type="paragraph" w:styleId="Tekstdymka">
    <w:name w:val="Balloon Text"/>
    <w:basedOn w:val="Normalny"/>
    <w:link w:val="TekstdymkaZnak"/>
    <w:uiPriority w:val="99"/>
    <w:semiHidden/>
    <w:unhideWhenUsed/>
    <w:rsid w:val="005467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733"/>
    <w:rPr>
      <w:rFonts w:ascii="Tahoma" w:eastAsia="Calibri" w:hAnsi="Tahoma" w:cs="Tahoma"/>
      <w:sz w:val="16"/>
      <w:szCs w:val="16"/>
    </w:rPr>
  </w:style>
  <w:style w:type="character" w:customStyle="1" w:styleId="Nagwek1Znak">
    <w:name w:val="Nagłówek 1 Znak"/>
    <w:basedOn w:val="Domylnaczcionkaakapitu"/>
    <w:link w:val="Nagwek1"/>
    <w:uiPriority w:val="9"/>
    <w:rsid w:val="00F50619"/>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4C5EE8"/>
    <w:rPr>
      <w:sz w:val="16"/>
      <w:szCs w:val="16"/>
    </w:rPr>
  </w:style>
  <w:style w:type="paragraph" w:styleId="Tekstkomentarza">
    <w:name w:val="annotation text"/>
    <w:basedOn w:val="Normalny"/>
    <w:link w:val="TekstkomentarzaZnak"/>
    <w:uiPriority w:val="99"/>
    <w:semiHidden/>
    <w:unhideWhenUsed/>
    <w:rsid w:val="004C5E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5EE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C5EE8"/>
    <w:rPr>
      <w:b/>
      <w:bCs/>
    </w:rPr>
  </w:style>
  <w:style w:type="character" w:customStyle="1" w:styleId="TematkomentarzaZnak">
    <w:name w:val="Temat komentarza Znak"/>
    <w:basedOn w:val="TekstkomentarzaZnak"/>
    <w:link w:val="Tematkomentarza"/>
    <w:uiPriority w:val="99"/>
    <w:semiHidden/>
    <w:rsid w:val="004C5EE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06371">
      <w:bodyDiv w:val="1"/>
      <w:marLeft w:val="0"/>
      <w:marRight w:val="0"/>
      <w:marTop w:val="0"/>
      <w:marBottom w:val="0"/>
      <w:divBdr>
        <w:top w:val="none" w:sz="0" w:space="0" w:color="auto"/>
        <w:left w:val="none" w:sz="0" w:space="0" w:color="auto"/>
        <w:bottom w:val="none" w:sz="0" w:space="0" w:color="auto"/>
        <w:right w:val="none" w:sz="0" w:space="0" w:color="auto"/>
      </w:divBdr>
    </w:div>
    <w:div w:id="17296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png@01D57AAC.340082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1308</Words>
  <Characters>7854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poniat3</dc:creator>
  <cp:lastModifiedBy>Anna Łukaszek-Kuznia</cp:lastModifiedBy>
  <cp:revision>8</cp:revision>
  <dcterms:created xsi:type="dcterms:W3CDTF">2021-05-12T06:31:00Z</dcterms:created>
  <dcterms:modified xsi:type="dcterms:W3CDTF">2021-05-20T09:02:00Z</dcterms:modified>
</cp:coreProperties>
</file>